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3A7" w:rsidRDefault="005D53A7" w:rsidP="00CB1A3A">
      <w:pPr>
        <w:sectPr w:rsidR="005D53A7" w:rsidSect="001856C2">
          <w:headerReference w:type="default" r:id="rId8"/>
          <w:footerReference w:type="default" r:id="rId9"/>
          <w:headerReference w:type="first" r:id="rId10"/>
          <w:footerReference w:type="first" r:id="rId11"/>
          <w:pgSz w:w="11906" w:h="16838"/>
          <w:pgMar w:top="851" w:right="1134" w:bottom="851" w:left="1134" w:header="902" w:footer="454" w:gutter="0"/>
          <w:cols w:space="708"/>
          <w:titlePg/>
          <w:docGrid w:linePitch="360"/>
        </w:sectPr>
      </w:pPr>
    </w:p>
    <w:p w:rsidR="00CB1A3A" w:rsidRDefault="00CB1A3A" w:rsidP="004846AC">
      <w:pPr>
        <w:spacing w:line="360" w:lineRule="auto"/>
        <w:jc w:val="center"/>
      </w:pPr>
    </w:p>
    <w:p w:rsidR="00AD5746" w:rsidRDefault="00AD5746" w:rsidP="004846AC">
      <w:pPr>
        <w:spacing w:line="360" w:lineRule="auto"/>
        <w:jc w:val="center"/>
      </w:pPr>
    </w:p>
    <w:p w:rsidR="00AD5746" w:rsidRDefault="00AD5746" w:rsidP="00AD5746">
      <w:pPr>
        <w:rPr>
          <w:rFonts w:ascii="Arial" w:hAnsi="Arial" w:cs="Arial"/>
          <w:sz w:val="22"/>
        </w:rPr>
      </w:pPr>
    </w:p>
    <w:p w:rsidR="00563322" w:rsidRDefault="00563322" w:rsidP="00AD5746">
      <w:pPr>
        <w:rPr>
          <w:rFonts w:ascii="Arial" w:hAnsi="Arial" w:cs="Arial"/>
          <w:sz w:val="22"/>
        </w:rPr>
      </w:pPr>
    </w:p>
    <w:p w:rsidR="00563322" w:rsidRDefault="00563322" w:rsidP="00AD5746">
      <w:pPr>
        <w:rPr>
          <w:rFonts w:ascii="Arial" w:hAnsi="Arial" w:cs="Arial"/>
          <w:sz w:val="22"/>
        </w:rPr>
      </w:pPr>
    </w:p>
    <w:p w:rsidR="00563322" w:rsidRDefault="00563322" w:rsidP="00AD5746">
      <w:pPr>
        <w:rPr>
          <w:rFonts w:ascii="Arial" w:hAnsi="Arial" w:cs="Arial"/>
          <w:sz w:val="22"/>
        </w:rPr>
      </w:pPr>
    </w:p>
    <w:p w:rsidR="00563322" w:rsidRDefault="00563322" w:rsidP="00AD5746">
      <w:pPr>
        <w:rPr>
          <w:rFonts w:ascii="Arial" w:hAnsi="Arial" w:cs="Arial"/>
          <w:sz w:val="22"/>
        </w:rPr>
      </w:pPr>
    </w:p>
    <w:p w:rsidR="00563322" w:rsidRPr="003A76CA" w:rsidRDefault="00563322" w:rsidP="00AD5746">
      <w:pPr>
        <w:rPr>
          <w:rFonts w:ascii="Arial" w:hAnsi="Arial" w:cs="Arial"/>
          <w:sz w:val="22"/>
        </w:rPr>
      </w:pPr>
    </w:p>
    <w:p w:rsidR="00563322" w:rsidRPr="003B3AB4" w:rsidRDefault="00563322" w:rsidP="00563322">
      <w:pPr>
        <w:contextualSpacing/>
        <w:jc w:val="center"/>
        <w:rPr>
          <w:rFonts w:ascii="Arial Nova Light" w:eastAsiaTheme="minorHAnsi" w:hAnsi="Arial Nova Light" w:cstheme="minorHAnsi"/>
          <w:b/>
          <w:color w:val="000000" w:themeColor="text1"/>
          <w:spacing w:val="20"/>
          <w:sz w:val="80"/>
          <w:szCs w:val="80"/>
          <w:lang w:eastAsia="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B3AB4">
        <w:rPr>
          <w:rFonts w:ascii="Arial Nova Light" w:eastAsiaTheme="minorHAnsi" w:hAnsi="Arial Nova Light" w:cstheme="minorHAnsi"/>
          <w:b/>
          <w:color w:val="000000" w:themeColor="text1"/>
          <w:spacing w:val="20"/>
          <w:sz w:val="80"/>
          <w:szCs w:val="80"/>
          <w:lang w:eastAsia="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RELAZIONE DI MISSIONE</w:t>
      </w:r>
    </w:p>
    <w:p w:rsidR="00563322" w:rsidRPr="003B3AB4" w:rsidRDefault="00563322" w:rsidP="00563322">
      <w:pPr>
        <w:contextualSpacing/>
        <w:jc w:val="center"/>
        <w:rPr>
          <w:rFonts w:ascii="Arial Nova Light" w:eastAsiaTheme="minorHAnsi" w:hAnsi="Arial Nova Light" w:cstheme="minorHAnsi"/>
          <w:b/>
          <w:i/>
          <w:color w:val="000000" w:themeColor="text1"/>
          <w:sz w:val="40"/>
          <w:szCs w:val="40"/>
          <w:lang w:eastAsia="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B3AB4">
        <w:rPr>
          <w:rFonts w:ascii="Arial Nova Light" w:eastAsiaTheme="minorHAnsi" w:hAnsi="Arial Nova Light" w:cstheme="minorHAnsi"/>
          <w:b/>
          <w:i/>
          <w:color w:val="000000" w:themeColor="text1"/>
          <w:sz w:val="40"/>
          <w:szCs w:val="40"/>
          <w:lang w:eastAsia="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(allegata al bilancio dell’esercizio 20</w:t>
      </w:r>
      <w:r w:rsidR="002E5D23">
        <w:rPr>
          <w:rFonts w:ascii="Arial Nova Light" w:eastAsiaTheme="minorHAnsi" w:hAnsi="Arial Nova Light" w:cstheme="minorHAnsi"/>
          <w:b/>
          <w:i/>
          <w:color w:val="000000" w:themeColor="text1"/>
          <w:sz w:val="40"/>
          <w:szCs w:val="40"/>
          <w:lang w:eastAsia="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20</w:t>
      </w:r>
      <w:r w:rsidRPr="003B3AB4">
        <w:rPr>
          <w:rFonts w:ascii="Arial Nova Light" w:eastAsiaTheme="minorHAnsi" w:hAnsi="Arial Nova Light" w:cstheme="minorHAnsi"/>
          <w:b/>
          <w:i/>
          <w:color w:val="000000" w:themeColor="text1"/>
          <w:sz w:val="40"/>
          <w:szCs w:val="40"/>
          <w:lang w:eastAsia="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rsidR="00563322" w:rsidRDefault="00563322" w:rsidP="00563322">
      <w:pPr>
        <w:contextualSpacing/>
        <w:jc w:val="center"/>
        <w:rPr>
          <w:sz w:val="28"/>
          <w:szCs w:val="28"/>
        </w:rPr>
      </w:pPr>
    </w:p>
    <w:p w:rsidR="00563322" w:rsidRDefault="00563322" w:rsidP="00563322">
      <w:pPr>
        <w:contextualSpacing/>
        <w:jc w:val="center"/>
        <w:rPr>
          <w:sz w:val="28"/>
          <w:szCs w:val="28"/>
        </w:rPr>
      </w:pPr>
    </w:p>
    <w:p w:rsidR="00563322" w:rsidRDefault="00563322" w:rsidP="00563322">
      <w:pPr>
        <w:contextualSpacing/>
        <w:jc w:val="center"/>
        <w:rPr>
          <w:sz w:val="28"/>
          <w:szCs w:val="28"/>
        </w:rPr>
      </w:pPr>
    </w:p>
    <w:p w:rsidR="00563322" w:rsidRDefault="003B3AB4" w:rsidP="00563322">
      <w:pPr>
        <w:contextualSpacing/>
        <w:jc w:val="center"/>
        <w:rPr>
          <w:sz w:val="28"/>
          <w:szCs w:val="28"/>
        </w:rPr>
      </w:pPr>
      <w:r>
        <w:rPr>
          <w:noProof/>
          <w:sz w:val="28"/>
          <w:szCs w:val="28"/>
        </w:rPr>
        <w:lastRenderedPageBreak/>
        <w:drawing>
          <wp:inline distT="0" distB="0" distL="0" distR="0">
            <wp:extent cx="3924300" cy="4541674"/>
            <wp:effectExtent l="0" t="0" r="0" b="0"/>
            <wp:docPr id="2" name="Immagine 2" descr="G:\Amministrazione\PROCEDURE\carte intestate\LOGO-1 (pavimento)\jpeg a colori e bn- hd\logo-fondazione-cabrin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ministrazione\PROCEDURE\carte intestate\LOGO-1 (pavimento)\jpeg a colori e bn- hd\logo-fondazione-cabrini-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29345" cy="4547512"/>
                    </a:xfrm>
                    <a:prstGeom prst="rect">
                      <a:avLst/>
                    </a:prstGeom>
                    <a:noFill/>
                    <a:ln>
                      <a:noFill/>
                    </a:ln>
                  </pic:spPr>
                </pic:pic>
              </a:graphicData>
            </a:graphic>
          </wp:inline>
        </w:drawing>
      </w:r>
    </w:p>
    <w:p w:rsidR="00AA41C6" w:rsidRPr="00AA41C6" w:rsidRDefault="00563322" w:rsidP="00AA41C6">
      <w:pPr>
        <w:jc w:val="center"/>
        <w:rPr>
          <w:sz w:val="28"/>
          <w:szCs w:val="28"/>
        </w:rPr>
      </w:pPr>
      <w:r>
        <w:rPr>
          <w:sz w:val="28"/>
          <w:szCs w:val="28"/>
        </w:rPr>
        <w:br w:type="page"/>
      </w:r>
    </w:p>
    <w:p w:rsidR="00AA41C6" w:rsidRPr="00AA41C6" w:rsidRDefault="00AA41C6" w:rsidP="00AA41C6">
      <w:pPr>
        <w:overflowPunct w:val="0"/>
        <w:autoSpaceDE w:val="0"/>
        <w:autoSpaceDN w:val="0"/>
        <w:adjustRightInd w:val="0"/>
        <w:jc w:val="center"/>
        <w:textAlignment w:val="baseline"/>
        <w:rPr>
          <w:rFonts w:ascii="Times New Roman" w:hAnsi="Times New Roman"/>
          <w:b/>
          <w:color w:val="3366FF"/>
          <w:sz w:val="44"/>
          <w:szCs w:val="44"/>
          <w14:shadow w14:blurRad="50800" w14:dist="38100" w14:dir="2700000" w14:sx="100000" w14:sy="100000" w14:kx="0" w14:ky="0" w14:algn="tl">
            <w14:srgbClr w14:val="000000">
              <w14:alpha w14:val="60000"/>
            </w14:srgbClr>
          </w14:shadow>
        </w:rPr>
      </w:pPr>
      <w:r w:rsidRPr="00AA41C6">
        <w:rPr>
          <w:rFonts w:ascii="Times New Roman" w:hAnsi="Times New Roman"/>
          <w:b/>
          <w:color w:val="3366FF"/>
          <w:sz w:val="44"/>
          <w:szCs w:val="44"/>
          <w14:shadow w14:blurRad="50800" w14:dist="38100" w14:dir="2700000" w14:sx="100000" w14:sy="100000" w14:kx="0" w14:ky="0" w14:algn="tl">
            <w14:srgbClr w14:val="000000">
              <w14:alpha w14:val="60000"/>
            </w14:srgbClr>
          </w14:shadow>
        </w:rPr>
        <w:lastRenderedPageBreak/>
        <w:t>PREMESSE</w:t>
      </w:r>
    </w:p>
    <w:p w:rsidR="00AA41C6" w:rsidRPr="00AA41C6" w:rsidRDefault="00AA41C6" w:rsidP="00AA41C6">
      <w:pPr>
        <w:overflowPunct w:val="0"/>
        <w:autoSpaceDE w:val="0"/>
        <w:autoSpaceDN w:val="0"/>
        <w:adjustRightInd w:val="0"/>
        <w:textAlignment w:val="baseline"/>
        <w:rPr>
          <w:rFonts w:ascii="Times New Roman" w:hAnsi="Times New Roman"/>
          <w:sz w:val="28"/>
          <w:szCs w:val="28"/>
          <w:highlight w:val="yellow"/>
        </w:rPr>
      </w:pPr>
    </w:p>
    <w:p w:rsidR="00AA41C6" w:rsidRPr="00AA41C6" w:rsidRDefault="00AA41C6" w:rsidP="00AA41C6">
      <w:pPr>
        <w:overflowPunct w:val="0"/>
        <w:autoSpaceDE w:val="0"/>
        <w:autoSpaceDN w:val="0"/>
        <w:adjustRightInd w:val="0"/>
        <w:textAlignment w:val="baseline"/>
        <w:rPr>
          <w:rFonts w:ascii="Times New Roman" w:hAnsi="Times New Roman"/>
          <w:color w:val="FF0000"/>
          <w:sz w:val="26"/>
          <w:szCs w:val="26"/>
        </w:rPr>
      </w:pPr>
      <w:r w:rsidRPr="00AA41C6">
        <w:rPr>
          <w:rFonts w:ascii="Times New Roman" w:hAnsi="Times New Roman"/>
          <w:color w:val="FF0000"/>
          <w:sz w:val="28"/>
          <w:szCs w:val="28"/>
        </w:rPr>
        <w:t xml:space="preserve">1.  </w:t>
      </w:r>
      <w:r w:rsidRPr="00AA41C6">
        <w:rPr>
          <w:rFonts w:ascii="Times New Roman" w:hAnsi="Times New Roman"/>
          <w:color w:val="FF0000"/>
          <w:sz w:val="26"/>
          <w:szCs w:val="26"/>
        </w:rPr>
        <w:t xml:space="preserve">BREVI CENNI STORICI – </w:t>
      </w:r>
      <w:r w:rsidRPr="00972608">
        <w:rPr>
          <w:rFonts w:ascii="Times New Roman" w:hAnsi="Times New Roman"/>
          <w:color w:val="FF0000"/>
          <w:sz w:val="26"/>
          <w:szCs w:val="26"/>
        </w:rPr>
        <w:t>SCOPI – FINALITA’</w:t>
      </w:r>
      <w:r w:rsidRPr="00AA41C6">
        <w:rPr>
          <w:rFonts w:ascii="Times New Roman" w:hAnsi="Times New Roman"/>
          <w:color w:val="FF0000"/>
          <w:sz w:val="26"/>
          <w:szCs w:val="26"/>
        </w:rPr>
        <w:t xml:space="preserve"> – ASSETTO ISTITUZIONALE</w:t>
      </w:r>
    </w:p>
    <w:p w:rsidR="00AA41C6" w:rsidRPr="00AA41C6" w:rsidRDefault="00AA41C6" w:rsidP="00AA41C6">
      <w:pPr>
        <w:overflowPunct w:val="0"/>
        <w:autoSpaceDE w:val="0"/>
        <w:autoSpaceDN w:val="0"/>
        <w:adjustRightInd w:val="0"/>
        <w:textAlignment w:val="baseline"/>
        <w:rPr>
          <w:rFonts w:ascii="Times New Roman" w:hAnsi="Times New Roman"/>
          <w:sz w:val="28"/>
          <w:szCs w:val="28"/>
          <w:highlight w:val="yellow"/>
        </w:rPr>
      </w:pPr>
    </w:p>
    <w:p w:rsidR="00607D60" w:rsidRPr="00B15FFE" w:rsidRDefault="000D6D8B" w:rsidP="006B01B2">
      <w:pPr>
        <w:pStyle w:val="Corpotesto"/>
        <w:spacing w:before="12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563322" w:rsidRPr="00B15FFE">
        <w:rPr>
          <w:rFonts w:ascii="Times New Roman" w:hAnsi="Times New Roman" w:cs="Times New Roman"/>
          <w:sz w:val="28"/>
          <w:szCs w:val="28"/>
        </w:rPr>
        <w:t xml:space="preserve">La </w:t>
      </w:r>
      <w:r w:rsidR="00563322" w:rsidRPr="00B15FFE">
        <w:rPr>
          <w:rFonts w:ascii="Times New Roman" w:hAnsi="Times New Roman" w:cs="Times New Roman"/>
          <w:b/>
          <w:sz w:val="28"/>
          <w:szCs w:val="28"/>
        </w:rPr>
        <w:t>Fondazione Madre Cabrini ONLUS</w:t>
      </w:r>
      <w:r w:rsidR="00563322" w:rsidRPr="00B15FFE">
        <w:rPr>
          <w:rFonts w:ascii="Times New Roman" w:hAnsi="Times New Roman" w:cs="Times New Roman"/>
          <w:sz w:val="28"/>
          <w:szCs w:val="28"/>
        </w:rPr>
        <w:t xml:space="preserve">, </w:t>
      </w:r>
      <w:r w:rsidR="00607D60" w:rsidRPr="00B15FFE">
        <w:rPr>
          <w:rFonts w:ascii="Times New Roman" w:hAnsi="Times New Roman" w:cs="Times New Roman"/>
          <w:sz w:val="28"/>
          <w:szCs w:val="28"/>
        </w:rPr>
        <w:t>viene costituita, per iniziativa dalla Parrocchia dei Santi Antonio Abate e Francesca Cabrini</w:t>
      </w:r>
      <w:r w:rsidR="00B15FFE">
        <w:rPr>
          <w:rFonts w:ascii="Times New Roman" w:hAnsi="Times New Roman" w:cs="Times New Roman"/>
          <w:sz w:val="28"/>
          <w:szCs w:val="28"/>
        </w:rPr>
        <w:t>,</w:t>
      </w:r>
      <w:r w:rsidR="00607D60" w:rsidRPr="00B15FFE">
        <w:rPr>
          <w:rFonts w:ascii="Times New Roman" w:hAnsi="Times New Roman" w:cs="Times New Roman"/>
          <w:sz w:val="28"/>
          <w:szCs w:val="28"/>
        </w:rPr>
        <w:t xml:space="preserve"> di Sant’Angelo Lodigiano, nell’anno 2004, con atto del notaio dott. Giuseppe Gallizi</w:t>
      </w:r>
      <w:r w:rsidR="00B15FFE">
        <w:rPr>
          <w:rFonts w:ascii="Times New Roman" w:hAnsi="Times New Roman" w:cs="Times New Roman"/>
          <w:sz w:val="28"/>
          <w:szCs w:val="28"/>
        </w:rPr>
        <w:t>a, datato</w:t>
      </w:r>
      <w:r w:rsidR="00607D60" w:rsidRPr="00B15FFE">
        <w:rPr>
          <w:rFonts w:ascii="Times New Roman" w:hAnsi="Times New Roman" w:cs="Times New Roman"/>
          <w:sz w:val="28"/>
          <w:szCs w:val="28"/>
        </w:rPr>
        <w:t xml:space="preserve"> 16 luglio 2004 (registrato a Lodi il 02.08.2004) e viene iscritta nel Registro delle Persone Giuridiche della Regine Lombardia al n. 2105, in data 1° dicembre 2004. </w:t>
      </w:r>
    </w:p>
    <w:p w:rsidR="00F07F7A" w:rsidRDefault="00EC7B73" w:rsidP="006B01B2">
      <w:pPr>
        <w:pStyle w:val="Corpotesto"/>
        <w:spacing w:before="120" w:line="360" w:lineRule="auto"/>
        <w:contextualSpacing/>
        <w:rPr>
          <w:rFonts w:ascii="Times New Roman" w:hAnsi="Times New Roman" w:cs="Times New Roman"/>
          <w:sz w:val="28"/>
          <w:szCs w:val="28"/>
        </w:rPr>
      </w:pPr>
      <w:r w:rsidRPr="00B15FFE">
        <w:rPr>
          <w:rFonts w:ascii="Times New Roman" w:hAnsi="Times New Roman" w:cs="Times New Roman"/>
          <w:sz w:val="28"/>
          <w:szCs w:val="28"/>
        </w:rPr>
        <w:t>Con il medesimo atto la Parrocchia</w:t>
      </w:r>
      <w:r w:rsidR="00B15FFE">
        <w:rPr>
          <w:rFonts w:ascii="Times New Roman" w:hAnsi="Times New Roman" w:cs="Times New Roman"/>
          <w:sz w:val="28"/>
          <w:szCs w:val="28"/>
        </w:rPr>
        <w:t xml:space="preserve"> di cui sopra trasferiva</w:t>
      </w:r>
      <w:r w:rsidRPr="00B15FFE">
        <w:rPr>
          <w:rFonts w:ascii="Times New Roman" w:hAnsi="Times New Roman" w:cs="Times New Roman"/>
          <w:sz w:val="28"/>
          <w:szCs w:val="28"/>
        </w:rPr>
        <w:t xml:space="preserve"> alla Fondazione la somma di € 50.000,00 al fine di costituire il </w:t>
      </w:r>
      <w:r w:rsidR="00B15FFE">
        <w:rPr>
          <w:rFonts w:ascii="Times New Roman" w:hAnsi="Times New Roman" w:cs="Times New Roman"/>
          <w:sz w:val="28"/>
          <w:szCs w:val="28"/>
        </w:rPr>
        <w:t>patrimonio iniziale della Fondazione, nonché la proprietà del ramo d’azienda, relativo alla “Gestione Casa di Riposo”, composto dalle attività e passività, dei beni strumentali materiali e immateriali, del personale dipendente, nonché di tutte le autorizzazioni amministrative, sanitarie e licenze necessarie per l’esercizio della casa di riposo.</w:t>
      </w:r>
    </w:p>
    <w:p w:rsidR="00B15FFE" w:rsidRDefault="000D6D8B" w:rsidP="006B01B2">
      <w:pPr>
        <w:pStyle w:val="Corpotesto"/>
        <w:spacing w:before="12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B15FFE">
        <w:rPr>
          <w:rFonts w:ascii="Times New Roman" w:hAnsi="Times New Roman" w:cs="Times New Roman"/>
          <w:sz w:val="28"/>
          <w:szCs w:val="28"/>
        </w:rPr>
        <w:t>Di fatto la casa di Riposo ha origini molto lontane</w:t>
      </w:r>
      <w:r w:rsidR="008B4EA3">
        <w:rPr>
          <w:rFonts w:ascii="Times New Roman" w:hAnsi="Times New Roman" w:cs="Times New Roman"/>
          <w:sz w:val="28"/>
          <w:szCs w:val="28"/>
        </w:rPr>
        <w:t xml:space="preserve">. Risale, infatti al 1884 quando, Mons. Bassano </w:t>
      </w:r>
      <w:proofErr w:type="spellStart"/>
      <w:r w:rsidR="008B4EA3">
        <w:rPr>
          <w:rFonts w:ascii="Times New Roman" w:hAnsi="Times New Roman" w:cs="Times New Roman"/>
          <w:sz w:val="28"/>
          <w:szCs w:val="28"/>
        </w:rPr>
        <w:t>Dedè</w:t>
      </w:r>
      <w:proofErr w:type="spellEnd"/>
      <w:r w:rsidR="008B4EA3">
        <w:rPr>
          <w:rFonts w:ascii="Times New Roman" w:hAnsi="Times New Roman" w:cs="Times New Roman"/>
          <w:sz w:val="28"/>
          <w:szCs w:val="28"/>
        </w:rPr>
        <w:t xml:space="preserve"> apre un “ospizio per la Vecchiaia per i poveri vecchi”, in un appartamento dell’orfanatrofio maschile gestito dalla Parrocchia. Nel 1924 Mons. Enrico Rizzi, trasferirà l’Ospizio in una porzione dell’Ospedale Delmati, attiguo alla torretta Girona. Sarà poi Mons. Giuseppe Molti, nel 1959, a dare corso alla realizzazione di una nuova Casa di Riposo, in località Cogozzo</w:t>
      </w:r>
      <w:r w:rsidR="00AE5B28">
        <w:rPr>
          <w:rFonts w:ascii="Times New Roman" w:hAnsi="Times New Roman" w:cs="Times New Roman"/>
          <w:sz w:val="28"/>
          <w:szCs w:val="28"/>
        </w:rPr>
        <w:t xml:space="preserve"> </w:t>
      </w:r>
      <w:r w:rsidR="00AE5B28">
        <w:rPr>
          <w:rFonts w:ascii="Times New Roman" w:hAnsi="Times New Roman" w:cs="Times New Roman"/>
          <w:sz w:val="28"/>
          <w:szCs w:val="28"/>
        </w:rPr>
        <w:lastRenderedPageBreak/>
        <w:t>che verrà inaugurata il 23 settembre 1962. Nel 1985 Mons. Carlo Ferrari dà inizio all’ampliamento e all’adeguamento del fabbricato agli standard strutturali previsti dalle più recenti normative. La nuova RSA verrà inaugurata il 22 settembre 1991.</w:t>
      </w:r>
    </w:p>
    <w:p w:rsidR="00AE5B28" w:rsidRDefault="00AE5B28" w:rsidP="006B01B2">
      <w:pPr>
        <w:pStyle w:val="Corpotesto"/>
        <w:spacing w:before="12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Successivamente al trasferimento del ramo aziendale relativo alla RSA alla Fondazione Madre </w:t>
      </w:r>
      <w:r w:rsidR="00100DBE">
        <w:rPr>
          <w:rFonts w:ascii="Times New Roman" w:hAnsi="Times New Roman" w:cs="Times New Roman"/>
          <w:sz w:val="28"/>
          <w:szCs w:val="28"/>
        </w:rPr>
        <w:t>Cabrini ONLUS, il 29 maggio 2004</w:t>
      </w:r>
      <w:r>
        <w:rPr>
          <w:rFonts w:ascii="Times New Roman" w:hAnsi="Times New Roman" w:cs="Times New Roman"/>
          <w:sz w:val="28"/>
          <w:szCs w:val="28"/>
        </w:rPr>
        <w:t xml:space="preserve"> viene inaugurato il Centro Diurno Integrato e il 31 maggio 2014 vengono inaugurati il nuovo ingresso, i nuovi uffici e la nuova Residenza Assistita per Religiosi.</w:t>
      </w:r>
    </w:p>
    <w:p w:rsidR="00F07F7A" w:rsidRPr="00B15FFE" w:rsidRDefault="00F07F7A" w:rsidP="006B01B2">
      <w:pPr>
        <w:pStyle w:val="Corpotesto"/>
        <w:spacing w:before="120" w:line="360" w:lineRule="auto"/>
        <w:contextualSpacing/>
        <w:rPr>
          <w:rFonts w:ascii="Times New Roman" w:hAnsi="Times New Roman" w:cs="Times New Roman"/>
          <w:sz w:val="28"/>
          <w:szCs w:val="28"/>
        </w:rPr>
      </w:pPr>
    </w:p>
    <w:p w:rsidR="00F07F7A" w:rsidRDefault="000D6D8B" w:rsidP="006B01B2">
      <w:pPr>
        <w:pStyle w:val="Corpotesto"/>
        <w:spacing w:before="12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F07F7A">
        <w:rPr>
          <w:rFonts w:ascii="Times New Roman" w:hAnsi="Times New Roman" w:cs="Times New Roman"/>
          <w:sz w:val="28"/>
          <w:szCs w:val="28"/>
        </w:rPr>
        <w:t>Il patrimonio immobilia</w:t>
      </w:r>
      <w:r w:rsidR="00BE391C">
        <w:rPr>
          <w:rFonts w:ascii="Times New Roman" w:hAnsi="Times New Roman" w:cs="Times New Roman"/>
          <w:sz w:val="28"/>
          <w:szCs w:val="28"/>
        </w:rPr>
        <w:t>re rimane</w:t>
      </w:r>
      <w:r w:rsidR="00F07F7A">
        <w:rPr>
          <w:rFonts w:ascii="Times New Roman" w:hAnsi="Times New Roman" w:cs="Times New Roman"/>
          <w:sz w:val="28"/>
          <w:szCs w:val="28"/>
        </w:rPr>
        <w:t xml:space="preserve"> in capo alla Parrocchia dei Santi Antonio Abate e Francesca Cabrini. Attualmente, con atto del notaio dott. Giuseppe Gallizia rogato il 10 aprile 2019, è stato costituito usufrutto generale</w:t>
      </w:r>
      <w:r w:rsidR="00780E16">
        <w:rPr>
          <w:rFonts w:ascii="Times New Roman" w:hAnsi="Times New Roman" w:cs="Times New Roman"/>
          <w:sz w:val="28"/>
          <w:szCs w:val="28"/>
        </w:rPr>
        <w:t xml:space="preserve"> di 3 anni, decorrenti dal 13 aprile 2019, </w:t>
      </w:r>
      <w:r w:rsidR="00F07F7A">
        <w:rPr>
          <w:rFonts w:ascii="Times New Roman" w:hAnsi="Times New Roman" w:cs="Times New Roman"/>
          <w:sz w:val="28"/>
          <w:szCs w:val="28"/>
        </w:rPr>
        <w:t>a Favore della Fondazione dell’intero patrimonio immobiliare utilizzato per la gestione delle diverse Unità d’Offerta, con relative aree di pertinenza.</w:t>
      </w:r>
      <w:r w:rsidR="00780E16">
        <w:rPr>
          <w:rFonts w:ascii="Times New Roman" w:hAnsi="Times New Roman" w:cs="Times New Roman"/>
          <w:sz w:val="28"/>
          <w:szCs w:val="28"/>
        </w:rPr>
        <w:t xml:space="preserve"> Entro il 13 aprile 2022 sarà necessario ricostituire usufrutto.</w:t>
      </w:r>
    </w:p>
    <w:p w:rsidR="000B5258" w:rsidRPr="00BE391C" w:rsidRDefault="000D6D8B" w:rsidP="006B01B2">
      <w:pPr>
        <w:pStyle w:val="Corpotesto"/>
        <w:spacing w:before="120" w:line="360" w:lineRule="auto"/>
        <w:contextualSpacing/>
        <w:rPr>
          <w:rFonts w:ascii="Times New Roman" w:hAnsi="Times New Roman" w:cs="Times New Roman"/>
          <w:i/>
          <w:sz w:val="28"/>
          <w:szCs w:val="28"/>
        </w:rPr>
      </w:pPr>
      <w:r>
        <w:rPr>
          <w:rFonts w:ascii="Times New Roman" w:hAnsi="Times New Roman" w:cs="Times New Roman"/>
          <w:sz w:val="28"/>
          <w:szCs w:val="28"/>
        </w:rPr>
        <w:t xml:space="preserve">   </w:t>
      </w:r>
      <w:r w:rsidR="00F07F7A">
        <w:rPr>
          <w:rFonts w:ascii="Times New Roman" w:hAnsi="Times New Roman" w:cs="Times New Roman"/>
          <w:sz w:val="28"/>
          <w:szCs w:val="28"/>
        </w:rPr>
        <w:t xml:space="preserve">In merito alla natura, </w:t>
      </w:r>
      <w:r w:rsidR="00780E16">
        <w:rPr>
          <w:rFonts w:ascii="Times New Roman" w:hAnsi="Times New Roman" w:cs="Times New Roman"/>
          <w:sz w:val="28"/>
          <w:szCs w:val="28"/>
        </w:rPr>
        <w:t>al</w:t>
      </w:r>
      <w:r w:rsidR="00F07F7A">
        <w:rPr>
          <w:rFonts w:ascii="Times New Roman" w:hAnsi="Times New Roman" w:cs="Times New Roman"/>
          <w:sz w:val="28"/>
          <w:szCs w:val="28"/>
        </w:rPr>
        <w:t xml:space="preserve">le finalità e </w:t>
      </w:r>
      <w:r w:rsidR="00780E16">
        <w:rPr>
          <w:rFonts w:ascii="Times New Roman" w:hAnsi="Times New Roman" w:cs="Times New Roman"/>
          <w:sz w:val="28"/>
          <w:szCs w:val="28"/>
        </w:rPr>
        <w:t>a</w:t>
      </w:r>
      <w:r w:rsidR="00F07F7A">
        <w:rPr>
          <w:rFonts w:ascii="Times New Roman" w:hAnsi="Times New Roman" w:cs="Times New Roman"/>
          <w:sz w:val="28"/>
          <w:szCs w:val="28"/>
        </w:rPr>
        <w:t>i princ</w:t>
      </w:r>
      <w:r w:rsidR="000B5258">
        <w:rPr>
          <w:rFonts w:ascii="Times New Roman" w:hAnsi="Times New Roman" w:cs="Times New Roman"/>
          <w:sz w:val="28"/>
          <w:szCs w:val="28"/>
        </w:rPr>
        <w:t xml:space="preserve">ipi che guidano la Fondazione </w:t>
      </w:r>
      <w:r w:rsidR="00F07F7A">
        <w:rPr>
          <w:rFonts w:ascii="Times New Roman" w:hAnsi="Times New Roman" w:cs="Times New Roman"/>
          <w:sz w:val="28"/>
          <w:szCs w:val="28"/>
        </w:rPr>
        <w:t xml:space="preserve">l’art. </w:t>
      </w:r>
      <w:r w:rsidR="007F7438">
        <w:rPr>
          <w:rFonts w:ascii="Times New Roman" w:hAnsi="Times New Roman" w:cs="Times New Roman"/>
          <w:sz w:val="28"/>
          <w:szCs w:val="28"/>
        </w:rPr>
        <w:t>2 del vigente S</w:t>
      </w:r>
      <w:r w:rsidR="00F07F7A">
        <w:rPr>
          <w:rFonts w:ascii="Times New Roman" w:hAnsi="Times New Roman" w:cs="Times New Roman"/>
          <w:sz w:val="28"/>
          <w:szCs w:val="28"/>
        </w:rPr>
        <w:t>tatuto</w:t>
      </w:r>
      <w:r w:rsidR="007F7438">
        <w:rPr>
          <w:rFonts w:ascii="Times New Roman" w:hAnsi="Times New Roman" w:cs="Times New Roman"/>
          <w:sz w:val="28"/>
          <w:szCs w:val="28"/>
        </w:rPr>
        <w:t xml:space="preserve"> (deliberato dal Consiglio di Amministrazione e verbalizzato dal notaio Gallizia il 14 dicembre 2012 e successivamente approvato dalla Regione Lombardia con Decreto D.G. Famiglia, Solidarietà Sociale e Volontariato n. 4492 del 29.05.2013) così </w:t>
      </w:r>
      <w:r w:rsidR="00BE391C">
        <w:rPr>
          <w:rFonts w:ascii="Times New Roman" w:hAnsi="Times New Roman" w:cs="Times New Roman"/>
          <w:sz w:val="28"/>
          <w:szCs w:val="28"/>
        </w:rPr>
        <w:t xml:space="preserve">recita: </w:t>
      </w:r>
      <w:r w:rsidR="00BE391C" w:rsidRPr="00BE391C">
        <w:rPr>
          <w:rFonts w:ascii="Times New Roman" w:hAnsi="Times New Roman" w:cs="Times New Roman"/>
          <w:i/>
          <w:sz w:val="28"/>
          <w:szCs w:val="28"/>
        </w:rPr>
        <w:t xml:space="preserve">«La Fondazione conferma la sua ispirazione cristiana, nella consapevolezza di svolgere una funzione sociale importante per il territorio di pertinenza. La sua attività è informata ai principi del perseguimento </w:t>
      </w:r>
      <w:r w:rsidR="00BE391C" w:rsidRPr="00BE391C">
        <w:rPr>
          <w:rFonts w:ascii="Times New Roman" w:hAnsi="Times New Roman" w:cs="Times New Roman"/>
          <w:i/>
          <w:sz w:val="28"/>
          <w:szCs w:val="28"/>
        </w:rPr>
        <w:lastRenderedPageBreak/>
        <w:t xml:space="preserve">del bene comune, della dignità della persona umana, della solidarietà e della sussidiarietà, propria della Dottrina Sociale della Chiesa Cattolica. La Fondazione garantisce l’accoglienza della persona senza discriminazione, nel rispetto della sua individualità, secondo principi di solidarietà, di giustizia sociale e di salute […] nel settore dell’assistenza sociale e </w:t>
      </w:r>
      <w:proofErr w:type="spellStart"/>
      <w:r w:rsidR="00BE391C" w:rsidRPr="00BE391C">
        <w:rPr>
          <w:rFonts w:ascii="Times New Roman" w:hAnsi="Times New Roman" w:cs="Times New Roman"/>
          <w:i/>
          <w:sz w:val="28"/>
          <w:szCs w:val="28"/>
        </w:rPr>
        <w:t>socio-sanitria</w:t>
      </w:r>
      <w:proofErr w:type="spellEnd"/>
      <w:r w:rsidR="00BE391C" w:rsidRPr="00BE391C">
        <w:rPr>
          <w:rFonts w:ascii="Times New Roman" w:hAnsi="Times New Roman" w:cs="Times New Roman"/>
          <w:i/>
          <w:sz w:val="28"/>
          <w:szCs w:val="28"/>
        </w:rPr>
        <w:t>, alle persone bisognose di tutela con particolare riguardo a quelle anziane e portatrici di handicap fisici e/o mentali. A tal fine la Fondazione gestisce strutture destinate ad ospitare stabilmente tali soggetti come ad esempio RSA, Centri Diurni, nonché attività connesse alla riabilitazione psico-fisica».</w:t>
      </w:r>
    </w:p>
    <w:p w:rsidR="000749EE" w:rsidRPr="000D6D8B" w:rsidRDefault="006B01B2" w:rsidP="006B01B2">
      <w:pPr>
        <w:overflowPunct w:val="0"/>
        <w:autoSpaceDE w:val="0"/>
        <w:autoSpaceDN w:val="0"/>
        <w:adjustRightInd w:val="0"/>
        <w:spacing w:line="360" w:lineRule="auto"/>
        <w:jc w:val="both"/>
        <w:textAlignment w:val="baseline"/>
        <w:rPr>
          <w:rFonts w:ascii="Times New Roman" w:hAnsi="Times New Roman"/>
          <w:i/>
          <w:sz w:val="28"/>
          <w:szCs w:val="28"/>
        </w:rPr>
      </w:pPr>
      <w:r>
        <w:rPr>
          <w:rFonts w:ascii="Times New Roman" w:hAnsi="Times New Roman"/>
          <w:sz w:val="28"/>
          <w:szCs w:val="28"/>
        </w:rPr>
        <w:t xml:space="preserve">   </w:t>
      </w:r>
      <w:r w:rsidR="000B5258" w:rsidRPr="000B5258">
        <w:rPr>
          <w:rFonts w:ascii="Times New Roman" w:hAnsi="Times New Roman"/>
          <w:sz w:val="28"/>
          <w:szCs w:val="28"/>
        </w:rPr>
        <w:t xml:space="preserve">Dal punto di vista istituzionale, </w:t>
      </w:r>
      <w:r w:rsidR="000749EE">
        <w:rPr>
          <w:rFonts w:ascii="Times New Roman" w:hAnsi="Times New Roman"/>
          <w:sz w:val="28"/>
          <w:szCs w:val="28"/>
        </w:rPr>
        <w:t xml:space="preserve">l’art 5 dello Statuto prevede che </w:t>
      </w:r>
      <w:r w:rsidR="000749EE" w:rsidRPr="000749EE">
        <w:rPr>
          <w:rFonts w:ascii="Times New Roman" w:hAnsi="Times New Roman"/>
          <w:i/>
          <w:sz w:val="28"/>
          <w:szCs w:val="28"/>
        </w:rPr>
        <w:t>«Organi della Fondazione sono: Il Consiglio di Amministrazione e il suo Presidente; il Comitato esecutivo; il Revisore Contabile».</w:t>
      </w:r>
      <w:r w:rsidR="000749EE">
        <w:rPr>
          <w:rFonts w:ascii="Times New Roman" w:hAnsi="Times New Roman"/>
          <w:sz w:val="28"/>
          <w:szCs w:val="28"/>
        </w:rPr>
        <w:t xml:space="preserve"> All’art 6 si dice che </w:t>
      </w:r>
      <w:r w:rsidR="000749EE" w:rsidRPr="000D6D8B">
        <w:rPr>
          <w:rFonts w:ascii="Times New Roman" w:hAnsi="Times New Roman"/>
          <w:i/>
          <w:sz w:val="28"/>
          <w:szCs w:val="28"/>
        </w:rPr>
        <w:t>«Il Consiglio di Amministrazione è composto da 3 a 9 membri ed è composto dal Parroco pro tempore della parrocchia dei Santi Antonio Abate e Francesca Cabrini; un membro nominato del Vescovo di Lodi; un membro nominato dal Parroco pro tempore della parrocchia Maria Madre della Chiesa in Sant’Angelo Lodigiano; fino a sei membri nominati dal Parroco pro tempore della parrocchia dei Santi Antonio Abate e Francesca Cabrini, uno dei quali con funzioni di Vice Presidente Vicario».</w:t>
      </w:r>
    </w:p>
    <w:p w:rsidR="000B5258" w:rsidRPr="000B5258" w:rsidRDefault="000D6D8B" w:rsidP="006B01B2">
      <w:pPr>
        <w:overflowPunct w:val="0"/>
        <w:autoSpaceDE w:val="0"/>
        <w:autoSpaceDN w:val="0"/>
        <w:adjustRightInd w:val="0"/>
        <w:spacing w:line="360" w:lineRule="auto"/>
        <w:jc w:val="both"/>
        <w:textAlignment w:val="baseline"/>
        <w:rPr>
          <w:rFonts w:ascii="Times New Roman" w:hAnsi="Times New Roman"/>
          <w:sz w:val="28"/>
          <w:szCs w:val="28"/>
        </w:rPr>
      </w:pPr>
      <w:r>
        <w:rPr>
          <w:rFonts w:ascii="Times New Roman" w:hAnsi="Times New Roman"/>
          <w:sz w:val="28"/>
          <w:szCs w:val="28"/>
        </w:rPr>
        <w:lastRenderedPageBreak/>
        <w:t xml:space="preserve">Pertanto </w:t>
      </w:r>
      <w:r w:rsidR="000B5258" w:rsidRPr="000B5258">
        <w:rPr>
          <w:rFonts w:ascii="Times New Roman" w:hAnsi="Times New Roman"/>
          <w:sz w:val="28"/>
          <w:szCs w:val="28"/>
        </w:rPr>
        <w:t>la Fondazione è retta da un Consiglio di Amministrazione</w:t>
      </w:r>
      <w:r>
        <w:rPr>
          <w:rFonts w:ascii="Times New Roman" w:hAnsi="Times New Roman"/>
          <w:sz w:val="28"/>
          <w:szCs w:val="28"/>
        </w:rPr>
        <w:t>,</w:t>
      </w:r>
      <w:r w:rsidR="000B5258" w:rsidRPr="000B5258">
        <w:rPr>
          <w:rFonts w:ascii="Times New Roman" w:hAnsi="Times New Roman"/>
          <w:sz w:val="28"/>
          <w:szCs w:val="28"/>
        </w:rPr>
        <w:t xml:space="preserve"> </w:t>
      </w:r>
      <w:r>
        <w:rPr>
          <w:rFonts w:ascii="Times New Roman" w:hAnsi="Times New Roman"/>
          <w:sz w:val="28"/>
          <w:szCs w:val="28"/>
        </w:rPr>
        <w:t>attualmente composto da 7</w:t>
      </w:r>
      <w:r w:rsidR="000B5258" w:rsidRPr="000B5258">
        <w:rPr>
          <w:rFonts w:ascii="Times New Roman" w:hAnsi="Times New Roman"/>
          <w:sz w:val="28"/>
          <w:szCs w:val="28"/>
        </w:rPr>
        <w:t xml:space="preserve"> membri</w:t>
      </w:r>
      <w:r>
        <w:rPr>
          <w:rFonts w:ascii="Times New Roman" w:hAnsi="Times New Roman"/>
          <w:sz w:val="28"/>
          <w:szCs w:val="28"/>
        </w:rPr>
        <w:t>, ed</w:t>
      </w:r>
      <w:r w:rsidR="000B5258" w:rsidRPr="000B5258">
        <w:rPr>
          <w:rFonts w:ascii="Times New Roman" w:hAnsi="Times New Roman"/>
          <w:sz w:val="28"/>
          <w:szCs w:val="28"/>
        </w:rPr>
        <w:t xml:space="preserve"> è titolare dell’ordinaria </w:t>
      </w:r>
      <w:r>
        <w:rPr>
          <w:rFonts w:ascii="Times New Roman" w:hAnsi="Times New Roman"/>
          <w:sz w:val="28"/>
          <w:szCs w:val="28"/>
        </w:rPr>
        <w:t xml:space="preserve">e straordinaria Amministrazione, fatte salve eventuali deleghe di funzioni individuate e attribuite con propria deliberazione. </w:t>
      </w:r>
    </w:p>
    <w:p w:rsidR="000B5258" w:rsidRDefault="000B5258" w:rsidP="006B01B2">
      <w:pPr>
        <w:overflowPunct w:val="0"/>
        <w:autoSpaceDE w:val="0"/>
        <w:autoSpaceDN w:val="0"/>
        <w:adjustRightInd w:val="0"/>
        <w:spacing w:line="360" w:lineRule="auto"/>
        <w:jc w:val="both"/>
        <w:textAlignment w:val="baseline"/>
        <w:rPr>
          <w:rFonts w:ascii="Times New Roman" w:hAnsi="Times New Roman"/>
          <w:sz w:val="28"/>
          <w:szCs w:val="28"/>
        </w:rPr>
      </w:pPr>
      <w:r w:rsidRPr="000B5258">
        <w:rPr>
          <w:rFonts w:ascii="Times New Roman" w:hAnsi="Times New Roman"/>
          <w:sz w:val="28"/>
          <w:szCs w:val="28"/>
        </w:rPr>
        <w:t xml:space="preserve">   L’attuale Consiglio di Amministrazione (insediatosi il </w:t>
      </w:r>
      <w:r w:rsidR="000D6D8B">
        <w:rPr>
          <w:rFonts w:ascii="Times New Roman" w:hAnsi="Times New Roman"/>
          <w:sz w:val="28"/>
          <w:szCs w:val="28"/>
        </w:rPr>
        <w:t>1° gennaio 2019</w:t>
      </w:r>
      <w:r w:rsidR="00780E16">
        <w:rPr>
          <w:rFonts w:ascii="Times New Roman" w:hAnsi="Times New Roman"/>
          <w:sz w:val="28"/>
          <w:szCs w:val="28"/>
        </w:rPr>
        <w:t xml:space="preserve"> ed in scadenza alla fine del corrente anno</w:t>
      </w:r>
      <w:r w:rsidRPr="000B5258">
        <w:rPr>
          <w:rFonts w:ascii="Times New Roman" w:hAnsi="Times New Roman"/>
          <w:sz w:val="28"/>
          <w:szCs w:val="28"/>
        </w:rPr>
        <w:t>) è composto da:</w:t>
      </w:r>
    </w:p>
    <w:p w:rsidR="00780E16" w:rsidRDefault="00780E16" w:rsidP="006B01B2">
      <w:pPr>
        <w:pStyle w:val="Paragrafoelenco"/>
        <w:numPr>
          <w:ilvl w:val="0"/>
          <w:numId w:val="20"/>
        </w:numPr>
        <w:overflowPunct w:val="0"/>
        <w:autoSpaceDE w:val="0"/>
        <w:autoSpaceDN w:val="0"/>
        <w:adjustRightInd w:val="0"/>
        <w:spacing w:line="360" w:lineRule="auto"/>
        <w:jc w:val="both"/>
        <w:textAlignment w:val="baseline"/>
        <w:rPr>
          <w:rFonts w:ascii="Times New Roman" w:hAnsi="Times New Roman"/>
          <w:sz w:val="28"/>
          <w:szCs w:val="28"/>
        </w:rPr>
      </w:pPr>
      <w:r>
        <w:rPr>
          <w:rFonts w:ascii="Times New Roman" w:hAnsi="Times New Roman"/>
          <w:sz w:val="28"/>
          <w:szCs w:val="28"/>
        </w:rPr>
        <w:t xml:space="preserve">Mons. Ermanno Livraghi, Parroco pro tempore della parrocchia dei Santi Antonio Abate e Francesca Cabrini – </w:t>
      </w:r>
      <w:r w:rsidRPr="008756BA">
        <w:rPr>
          <w:rFonts w:ascii="Times New Roman" w:hAnsi="Times New Roman"/>
          <w:b/>
          <w:sz w:val="28"/>
          <w:szCs w:val="28"/>
        </w:rPr>
        <w:t>Presidente</w:t>
      </w:r>
      <w:r>
        <w:rPr>
          <w:rFonts w:ascii="Times New Roman" w:hAnsi="Times New Roman"/>
          <w:sz w:val="28"/>
          <w:szCs w:val="28"/>
        </w:rPr>
        <w:t xml:space="preserve"> (di diritto ai sensi dell’art. 11 dello Statuto);</w:t>
      </w:r>
    </w:p>
    <w:p w:rsidR="00780E16" w:rsidRDefault="00780E16" w:rsidP="006B01B2">
      <w:pPr>
        <w:pStyle w:val="Paragrafoelenco"/>
        <w:numPr>
          <w:ilvl w:val="0"/>
          <w:numId w:val="20"/>
        </w:numPr>
        <w:overflowPunct w:val="0"/>
        <w:autoSpaceDE w:val="0"/>
        <w:autoSpaceDN w:val="0"/>
        <w:adjustRightInd w:val="0"/>
        <w:spacing w:line="360" w:lineRule="auto"/>
        <w:jc w:val="both"/>
        <w:textAlignment w:val="baseline"/>
        <w:rPr>
          <w:rFonts w:ascii="Times New Roman" w:hAnsi="Times New Roman"/>
          <w:sz w:val="28"/>
          <w:szCs w:val="28"/>
        </w:rPr>
      </w:pPr>
      <w:r>
        <w:rPr>
          <w:rFonts w:ascii="Times New Roman" w:hAnsi="Times New Roman"/>
          <w:sz w:val="28"/>
          <w:szCs w:val="28"/>
        </w:rPr>
        <w:t xml:space="preserve">Mons. Carlo Ferrari, nominato dal Parroco pro tempore della parrocchia dei Santi Antonio Abate e Francesca Cabrini – </w:t>
      </w:r>
      <w:r w:rsidRPr="008756BA">
        <w:rPr>
          <w:rFonts w:ascii="Times New Roman" w:hAnsi="Times New Roman"/>
          <w:b/>
          <w:sz w:val="28"/>
          <w:szCs w:val="28"/>
        </w:rPr>
        <w:t>Vice Presidente</w:t>
      </w:r>
      <w:r>
        <w:rPr>
          <w:rFonts w:ascii="Times New Roman" w:hAnsi="Times New Roman"/>
          <w:sz w:val="28"/>
          <w:szCs w:val="28"/>
        </w:rPr>
        <w:t>;</w:t>
      </w:r>
    </w:p>
    <w:p w:rsidR="00780E16" w:rsidRDefault="00780E16" w:rsidP="006B01B2">
      <w:pPr>
        <w:pStyle w:val="Paragrafoelenco"/>
        <w:numPr>
          <w:ilvl w:val="0"/>
          <w:numId w:val="20"/>
        </w:numPr>
        <w:overflowPunct w:val="0"/>
        <w:autoSpaceDE w:val="0"/>
        <w:autoSpaceDN w:val="0"/>
        <w:adjustRightInd w:val="0"/>
        <w:spacing w:line="360" w:lineRule="auto"/>
        <w:jc w:val="both"/>
        <w:textAlignment w:val="baseline"/>
        <w:rPr>
          <w:rFonts w:ascii="Times New Roman" w:hAnsi="Times New Roman"/>
          <w:sz w:val="28"/>
          <w:szCs w:val="28"/>
        </w:rPr>
      </w:pPr>
      <w:r>
        <w:rPr>
          <w:rFonts w:ascii="Times New Roman" w:hAnsi="Times New Roman"/>
          <w:sz w:val="28"/>
          <w:szCs w:val="28"/>
        </w:rPr>
        <w:t xml:space="preserve">Avv. Valter Spagliardi, nominato dal Vescovo di Lodi – </w:t>
      </w:r>
      <w:r w:rsidRPr="008756BA">
        <w:rPr>
          <w:rFonts w:ascii="Times New Roman" w:hAnsi="Times New Roman"/>
          <w:b/>
          <w:sz w:val="28"/>
          <w:szCs w:val="28"/>
        </w:rPr>
        <w:t>Consigliere</w:t>
      </w:r>
      <w:r>
        <w:rPr>
          <w:rFonts w:ascii="Times New Roman" w:hAnsi="Times New Roman"/>
          <w:sz w:val="28"/>
          <w:szCs w:val="28"/>
        </w:rPr>
        <w:t>;</w:t>
      </w:r>
    </w:p>
    <w:p w:rsidR="00780E16" w:rsidRDefault="00213153" w:rsidP="006B01B2">
      <w:pPr>
        <w:pStyle w:val="Paragrafoelenco"/>
        <w:numPr>
          <w:ilvl w:val="0"/>
          <w:numId w:val="20"/>
        </w:numPr>
        <w:overflowPunct w:val="0"/>
        <w:autoSpaceDE w:val="0"/>
        <w:autoSpaceDN w:val="0"/>
        <w:adjustRightInd w:val="0"/>
        <w:spacing w:line="360" w:lineRule="auto"/>
        <w:jc w:val="both"/>
        <w:textAlignment w:val="baseline"/>
        <w:rPr>
          <w:rFonts w:ascii="Times New Roman" w:hAnsi="Times New Roman"/>
          <w:sz w:val="28"/>
          <w:szCs w:val="28"/>
        </w:rPr>
      </w:pPr>
      <w:r>
        <w:rPr>
          <w:rFonts w:ascii="Times New Roman" w:hAnsi="Times New Roman"/>
          <w:sz w:val="28"/>
          <w:szCs w:val="28"/>
        </w:rPr>
        <w:t xml:space="preserve">Dott. </w:t>
      </w:r>
      <w:r w:rsidR="008756BA">
        <w:rPr>
          <w:rFonts w:ascii="Times New Roman" w:hAnsi="Times New Roman"/>
          <w:sz w:val="28"/>
          <w:szCs w:val="28"/>
        </w:rPr>
        <w:t xml:space="preserve">Giorgio Gialdini, nominato dal </w:t>
      </w:r>
      <w:r w:rsidR="008756BA" w:rsidRPr="008756BA">
        <w:rPr>
          <w:rFonts w:ascii="Times New Roman" w:hAnsi="Times New Roman"/>
          <w:sz w:val="28"/>
          <w:szCs w:val="28"/>
        </w:rPr>
        <w:t>Parroco pro tempore della parrocchia Maria Madre della Chiesa in Sant’Angelo Lodigiano</w:t>
      </w:r>
      <w:r w:rsidR="008756BA">
        <w:rPr>
          <w:rFonts w:ascii="Times New Roman" w:hAnsi="Times New Roman"/>
          <w:sz w:val="28"/>
          <w:szCs w:val="28"/>
        </w:rPr>
        <w:t xml:space="preserve"> – </w:t>
      </w:r>
      <w:r w:rsidR="008756BA" w:rsidRPr="008756BA">
        <w:rPr>
          <w:rFonts w:ascii="Times New Roman" w:hAnsi="Times New Roman"/>
          <w:b/>
          <w:sz w:val="28"/>
          <w:szCs w:val="28"/>
        </w:rPr>
        <w:t>Consigliere</w:t>
      </w:r>
      <w:r w:rsidR="008756BA">
        <w:rPr>
          <w:rFonts w:ascii="Times New Roman" w:hAnsi="Times New Roman"/>
          <w:sz w:val="28"/>
          <w:szCs w:val="28"/>
        </w:rPr>
        <w:t>;</w:t>
      </w:r>
    </w:p>
    <w:p w:rsidR="008756BA" w:rsidRDefault="008756BA" w:rsidP="006B01B2">
      <w:pPr>
        <w:pStyle w:val="Paragrafoelenco"/>
        <w:numPr>
          <w:ilvl w:val="0"/>
          <w:numId w:val="20"/>
        </w:numPr>
        <w:overflowPunct w:val="0"/>
        <w:autoSpaceDE w:val="0"/>
        <w:autoSpaceDN w:val="0"/>
        <w:adjustRightInd w:val="0"/>
        <w:spacing w:line="360" w:lineRule="auto"/>
        <w:jc w:val="both"/>
        <w:textAlignment w:val="baseline"/>
        <w:rPr>
          <w:rFonts w:ascii="Times New Roman" w:hAnsi="Times New Roman"/>
          <w:sz w:val="28"/>
          <w:szCs w:val="28"/>
        </w:rPr>
      </w:pPr>
      <w:r>
        <w:rPr>
          <w:rFonts w:ascii="Times New Roman" w:hAnsi="Times New Roman"/>
          <w:sz w:val="28"/>
          <w:szCs w:val="28"/>
        </w:rPr>
        <w:t xml:space="preserve">Sig. Bruno Cerri, nominato dal Parroco pro tempore della parrocchia dei Santi Antonio Abate e Francesca Cabrini – </w:t>
      </w:r>
      <w:r w:rsidRPr="008756BA">
        <w:rPr>
          <w:rFonts w:ascii="Times New Roman" w:hAnsi="Times New Roman"/>
          <w:b/>
          <w:sz w:val="28"/>
          <w:szCs w:val="28"/>
        </w:rPr>
        <w:t>Consigliere</w:t>
      </w:r>
      <w:r>
        <w:rPr>
          <w:rFonts w:ascii="Times New Roman" w:hAnsi="Times New Roman"/>
          <w:sz w:val="28"/>
          <w:szCs w:val="28"/>
        </w:rPr>
        <w:t>;</w:t>
      </w:r>
    </w:p>
    <w:p w:rsidR="008756BA" w:rsidRDefault="008756BA" w:rsidP="006B01B2">
      <w:pPr>
        <w:pStyle w:val="Paragrafoelenco"/>
        <w:numPr>
          <w:ilvl w:val="0"/>
          <w:numId w:val="20"/>
        </w:numPr>
        <w:overflowPunct w:val="0"/>
        <w:autoSpaceDE w:val="0"/>
        <w:autoSpaceDN w:val="0"/>
        <w:adjustRightInd w:val="0"/>
        <w:spacing w:line="360" w:lineRule="auto"/>
        <w:jc w:val="both"/>
        <w:textAlignment w:val="baseline"/>
        <w:rPr>
          <w:rFonts w:ascii="Times New Roman" w:hAnsi="Times New Roman"/>
          <w:sz w:val="28"/>
          <w:szCs w:val="28"/>
        </w:rPr>
      </w:pPr>
      <w:r>
        <w:rPr>
          <w:rFonts w:ascii="Times New Roman" w:hAnsi="Times New Roman"/>
          <w:sz w:val="28"/>
          <w:szCs w:val="28"/>
        </w:rPr>
        <w:t xml:space="preserve">Sig. Giovanni Godina, nominato dal Parroco pro tempore della parrocchia dei Santi Antonio Abate e Francesca Cabrini – </w:t>
      </w:r>
      <w:r w:rsidRPr="008756BA">
        <w:rPr>
          <w:rFonts w:ascii="Times New Roman" w:hAnsi="Times New Roman"/>
          <w:b/>
          <w:sz w:val="28"/>
          <w:szCs w:val="28"/>
        </w:rPr>
        <w:t>Consigliere</w:t>
      </w:r>
      <w:r w:rsidRPr="008756BA">
        <w:rPr>
          <w:rFonts w:ascii="Times New Roman" w:hAnsi="Times New Roman"/>
          <w:sz w:val="28"/>
          <w:szCs w:val="28"/>
        </w:rPr>
        <w:t>;</w:t>
      </w:r>
    </w:p>
    <w:p w:rsidR="00213153" w:rsidRPr="006B01B2" w:rsidRDefault="008756BA" w:rsidP="006B01B2">
      <w:pPr>
        <w:pStyle w:val="Paragrafoelenco"/>
        <w:numPr>
          <w:ilvl w:val="0"/>
          <w:numId w:val="20"/>
        </w:numPr>
        <w:overflowPunct w:val="0"/>
        <w:autoSpaceDE w:val="0"/>
        <w:autoSpaceDN w:val="0"/>
        <w:adjustRightInd w:val="0"/>
        <w:spacing w:line="360" w:lineRule="auto"/>
        <w:jc w:val="both"/>
        <w:textAlignment w:val="baseline"/>
        <w:rPr>
          <w:rFonts w:ascii="Times New Roman" w:hAnsi="Times New Roman"/>
          <w:sz w:val="28"/>
          <w:szCs w:val="28"/>
        </w:rPr>
      </w:pPr>
      <w:r>
        <w:rPr>
          <w:rFonts w:ascii="Times New Roman" w:hAnsi="Times New Roman"/>
          <w:sz w:val="28"/>
          <w:szCs w:val="28"/>
        </w:rPr>
        <w:t xml:space="preserve">Dott. Lindoro Toscani, nominato dal Parroco pro tempore della parrocchia dei Santi Antonio Abate e Francesca Cabrini – </w:t>
      </w:r>
      <w:r w:rsidRPr="008756BA">
        <w:rPr>
          <w:rFonts w:ascii="Times New Roman" w:hAnsi="Times New Roman"/>
          <w:b/>
          <w:sz w:val="28"/>
          <w:szCs w:val="28"/>
        </w:rPr>
        <w:t>Consigliere</w:t>
      </w:r>
      <w:r>
        <w:rPr>
          <w:rFonts w:ascii="Times New Roman" w:hAnsi="Times New Roman"/>
          <w:sz w:val="28"/>
          <w:szCs w:val="28"/>
        </w:rPr>
        <w:t>.</w:t>
      </w:r>
    </w:p>
    <w:p w:rsidR="006B01B2" w:rsidRDefault="00D847C1" w:rsidP="006B01B2">
      <w:pPr>
        <w:overflowPunct w:val="0"/>
        <w:autoSpaceDE w:val="0"/>
        <w:autoSpaceDN w:val="0"/>
        <w:adjustRightInd w:val="0"/>
        <w:spacing w:line="360" w:lineRule="auto"/>
        <w:jc w:val="both"/>
        <w:textAlignment w:val="baseline"/>
        <w:rPr>
          <w:rFonts w:ascii="Times New Roman" w:hAnsi="Times New Roman"/>
          <w:sz w:val="28"/>
          <w:szCs w:val="28"/>
        </w:rPr>
      </w:pPr>
      <w:r>
        <w:rPr>
          <w:rFonts w:ascii="Times New Roman" w:hAnsi="Times New Roman"/>
          <w:sz w:val="28"/>
          <w:szCs w:val="28"/>
        </w:rPr>
        <w:lastRenderedPageBreak/>
        <w:t xml:space="preserve">   L’Ente si avvale, per un efficace e unitario </w:t>
      </w:r>
      <w:r w:rsidR="00213153" w:rsidRPr="00213153">
        <w:rPr>
          <w:rFonts w:ascii="Times New Roman" w:hAnsi="Times New Roman"/>
          <w:sz w:val="28"/>
          <w:szCs w:val="28"/>
        </w:rPr>
        <w:t>svolgimento delle proprie attività, dell’appo</w:t>
      </w:r>
      <w:r>
        <w:rPr>
          <w:rFonts w:ascii="Times New Roman" w:hAnsi="Times New Roman"/>
          <w:sz w:val="28"/>
          <w:szCs w:val="28"/>
        </w:rPr>
        <w:t xml:space="preserve">rto di un </w:t>
      </w:r>
      <w:r w:rsidRPr="0060642A">
        <w:rPr>
          <w:rFonts w:ascii="Times New Roman" w:hAnsi="Times New Roman"/>
          <w:b/>
          <w:sz w:val="28"/>
          <w:szCs w:val="28"/>
        </w:rPr>
        <w:t>Direttore Generale</w:t>
      </w:r>
      <w:r>
        <w:rPr>
          <w:rFonts w:ascii="Times New Roman" w:hAnsi="Times New Roman"/>
          <w:sz w:val="28"/>
          <w:szCs w:val="28"/>
        </w:rPr>
        <w:t xml:space="preserve">. Nel corso dell’anno 2020 si sono succeduti 5 Direttori Generali (nominati o facenti funzioni): </w:t>
      </w:r>
      <w:r w:rsidRPr="00972608">
        <w:rPr>
          <w:rFonts w:ascii="Times New Roman" w:hAnsi="Times New Roman"/>
          <w:sz w:val="28"/>
          <w:szCs w:val="28"/>
        </w:rPr>
        <w:t xml:space="preserve">fino al 29 febbraio dott. Gianluca Gazzola; </w:t>
      </w:r>
      <w:r w:rsidR="00972608" w:rsidRPr="00972608">
        <w:rPr>
          <w:rFonts w:ascii="Times New Roman" w:hAnsi="Times New Roman"/>
          <w:sz w:val="28"/>
          <w:szCs w:val="28"/>
        </w:rPr>
        <w:t xml:space="preserve">dal 1° marzo al 31 marzo dott.ssa Stefania Aiolfi f.f. - dal 1° aprile al </w:t>
      </w:r>
      <w:r w:rsidRPr="00972608">
        <w:rPr>
          <w:rFonts w:ascii="Times New Roman" w:hAnsi="Times New Roman"/>
          <w:sz w:val="28"/>
          <w:szCs w:val="28"/>
        </w:rPr>
        <w:t xml:space="preserve">31 maggio, dott. Michele Merlini, </w:t>
      </w:r>
      <w:r w:rsidR="00972608" w:rsidRPr="00972608">
        <w:rPr>
          <w:rFonts w:ascii="Times New Roman" w:hAnsi="Times New Roman"/>
          <w:sz w:val="28"/>
          <w:szCs w:val="28"/>
        </w:rPr>
        <w:t xml:space="preserve">dal 1° giugno al </w:t>
      </w:r>
      <w:r w:rsidRPr="00972608">
        <w:rPr>
          <w:rFonts w:ascii="Times New Roman" w:hAnsi="Times New Roman"/>
          <w:sz w:val="28"/>
          <w:szCs w:val="28"/>
        </w:rPr>
        <w:t>9 agosto</w:t>
      </w:r>
      <w:r w:rsidR="00F81825" w:rsidRPr="00972608">
        <w:rPr>
          <w:rFonts w:ascii="Times New Roman" w:hAnsi="Times New Roman"/>
          <w:sz w:val="28"/>
          <w:szCs w:val="28"/>
        </w:rPr>
        <w:t xml:space="preserve"> M</w:t>
      </w:r>
      <w:r w:rsidRPr="00972608">
        <w:rPr>
          <w:rFonts w:ascii="Times New Roman" w:hAnsi="Times New Roman"/>
          <w:sz w:val="28"/>
          <w:szCs w:val="28"/>
        </w:rPr>
        <w:t>ons</w:t>
      </w:r>
      <w:r w:rsidR="00F81825" w:rsidRPr="00972608">
        <w:rPr>
          <w:rFonts w:ascii="Times New Roman" w:hAnsi="Times New Roman"/>
          <w:sz w:val="28"/>
          <w:szCs w:val="28"/>
        </w:rPr>
        <w:t>.</w:t>
      </w:r>
      <w:r w:rsidRPr="00972608">
        <w:rPr>
          <w:rFonts w:ascii="Times New Roman" w:hAnsi="Times New Roman"/>
          <w:sz w:val="28"/>
          <w:szCs w:val="28"/>
        </w:rPr>
        <w:t xml:space="preserve"> Ermanno Livraghi f.f.</w:t>
      </w:r>
      <w:r>
        <w:rPr>
          <w:rFonts w:ascii="Times New Roman" w:hAnsi="Times New Roman"/>
          <w:sz w:val="28"/>
          <w:szCs w:val="28"/>
        </w:rPr>
        <w:t xml:space="preserve"> e dal 10 agosto 2020</w:t>
      </w:r>
      <w:r w:rsidR="00213153" w:rsidRPr="00213153">
        <w:rPr>
          <w:rFonts w:ascii="Times New Roman" w:hAnsi="Times New Roman"/>
          <w:sz w:val="28"/>
          <w:szCs w:val="28"/>
        </w:rPr>
        <w:t xml:space="preserve"> Angelo Papa,</w:t>
      </w:r>
      <w:r w:rsidR="00F81825">
        <w:rPr>
          <w:rFonts w:ascii="Times New Roman" w:hAnsi="Times New Roman"/>
          <w:sz w:val="28"/>
          <w:szCs w:val="28"/>
        </w:rPr>
        <w:t xml:space="preserve"> nominato con provvedimento d’urgenza del Presidente n. 1 del </w:t>
      </w:r>
      <w:r w:rsidR="008E646B">
        <w:rPr>
          <w:rFonts w:ascii="Times New Roman" w:hAnsi="Times New Roman"/>
          <w:sz w:val="28"/>
          <w:szCs w:val="28"/>
        </w:rPr>
        <w:t xml:space="preserve">07.08.2020 (ratificato dal Consiglio di Amministrazione nella seduta del 18 settembre 2020). </w:t>
      </w:r>
    </w:p>
    <w:p w:rsidR="00213153" w:rsidRPr="00213153" w:rsidRDefault="006B01B2" w:rsidP="006B01B2">
      <w:pPr>
        <w:overflowPunct w:val="0"/>
        <w:autoSpaceDE w:val="0"/>
        <w:autoSpaceDN w:val="0"/>
        <w:adjustRightInd w:val="0"/>
        <w:spacing w:line="360" w:lineRule="auto"/>
        <w:jc w:val="both"/>
        <w:textAlignment w:val="baseline"/>
        <w:rPr>
          <w:rFonts w:ascii="Times New Roman" w:hAnsi="Times New Roman"/>
          <w:sz w:val="28"/>
          <w:szCs w:val="28"/>
        </w:rPr>
      </w:pPr>
      <w:r>
        <w:rPr>
          <w:rFonts w:ascii="Times New Roman" w:hAnsi="Times New Roman"/>
          <w:sz w:val="28"/>
          <w:szCs w:val="28"/>
        </w:rPr>
        <w:t xml:space="preserve">   </w:t>
      </w:r>
      <w:r w:rsidR="008E646B">
        <w:rPr>
          <w:rFonts w:ascii="Times New Roman" w:hAnsi="Times New Roman"/>
          <w:sz w:val="28"/>
          <w:szCs w:val="28"/>
        </w:rPr>
        <w:t xml:space="preserve">Il Direttore Generale </w:t>
      </w:r>
      <w:r w:rsidR="00213153" w:rsidRPr="00213153">
        <w:rPr>
          <w:rFonts w:ascii="Times New Roman" w:hAnsi="Times New Roman"/>
          <w:sz w:val="28"/>
          <w:szCs w:val="28"/>
        </w:rPr>
        <w:t>è Capo del personale ed esercita tutte le funzioni connesse all’organizzazione e gestione della struttura operativa, nelle sue diverse articolazioni, come definito</w:t>
      </w:r>
      <w:r w:rsidR="008E646B">
        <w:rPr>
          <w:rFonts w:ascii="Times New Roman" w:hAnsi="Times New Roman"/>
          <w:sz w:val="28"/>
          <w:szCs w:val="28"/>
        </w:rPr>
        <w:t xml:space="preserve"> nella delega di funzioni di cui al </w:t>
      </w:r>
      <w:r w:rsidR="00D847C1">
        <w:rPr>
          <w:rFonts w:ascii="Times New Roman" w:hAnsi="Times New Roman"/>
          <w:sz w:val="28"/>
          <w:szCs w:val="28"/>
        </w:rPr>
        <w:t>verbale del Consiglio di Amministrazione</w:t>
      </w:r>
      <w:r w:rsidR="008E646B">
        <w:rPr>
          <w:rFonts w:ascii="Times New Roman" w:hAnsi="Times New Roman"/>
          <w:sz w:val="28"/>
          <w:szCs w:val="28"/>
        </w:rPr>
        <w:t xml:space="preserve"> in data 18 settembre 2020, punto 8</w:t>
      </w:r>
      <w:r w:rsidR="00213153" w:rsidRPr="00213153">
        <w:rPr>
          <w:rFonts w:ascii="Times New Roman" w:hAnsi="Times New Roman"/>
          <w:sz w:val="28"/>
          <w:szCs w:val="28"/>
        </w:rPr>
        <w:t>.</w:t>
      </w:r>
    </w:p>
    <w:p w:rsidR="00213153" w:rsidRPr="00213153" w:rsidRDefault="008E646B" w:rsidP="006B01B2">
      <w:pPr>
        <w:overflowPunct w:val="0"/>
        <w:autoSpaceDE w:val="0"/>
        <w:autoSpaceDN w:val="0"/>
        <w:adjustRightInd w:val="0"/>
        <w:spacing w:line="360" w:lineRule="auto"/>
        <w:jc w:val="both"/>
        <w:textAlignment w:val="baseline"/>
        <w:rPr>
          <w:rFonts w:ascii="Times New Roman" w:hAnsi="Times New Roman"/>
          <w:sz w:val="28"/>
          <w:szCs w:val="28"/>
        </w:rPr>
      </w:pPr>
      <w:r>
        <w:rPr>
          <w:rFonts w:ascii="Times New Roman" w:hAnsi="Times New Roman"/>
          <w:sz w:val="28"/>
          <w:szCs w:val="28"/>
        </w:rPr>
        <w:t xml:space="preserve">   L’art. 6</w:t>
      </w:r>
      <w:r w:rsidR="00213153" w:rsidRPr="00213153">
        <w:rPr>
          <w:rFonts w:ascii="Times New Roman" w:hAnsi="Times New Roman"/>
          <w:sz w:val="28"/>
          <w:szCs w:val="28"/>
        </w:rPr>
        <w:t xml:space="preserve"> dello Statuto prevede anche l</w:t>
      </w:r>
      <w:r>
        <w:rPr>
          <w:rFonts w:ascii="Times New Roman" w:hAnsi="Times New Roman"/>
          <w:sz w:val="28"/>
          <w:szCs w:val="28"/>
        </w:rPr>
        <w:t xml:space="preserve">a presenza del </w:t>
      </w:r>
      <w:r w:rsidRPr="0060642A">
        <w:rPr>
          <w:rFonts w:ascii="Times New Roman" w:hAnsi="Times New Roman"/>
          <w:b/>
          <w:sz w:val="28"/>
          <w:szCs w:val="28"/>
        </w:rPr>
        <w:t xml:space="preserve">Revisore </w:t>
      </w:r>
      <w:r w:rsidRPr="006B01B2">
        <w:rPr>
          <w:rFonts w:ascii="Times New Roman" w:hAnsi="Times New Roman"/>
          <w:b/>
          <w:sz w:val="28"/>
          <w:szCs w:val="28"/>
        </w:rPr>
        <w:t>Contabile</w:t>
      </w:r>
      <w:r w:rsidR="00213153" w:rsidRPr="00213153">
        <w:rPr>
          <w:rFonts w:ascii="Times New Roman" w:hAnsi="Times New Roman"/>
          <w:sz w:val="28"/>
          <w:szCs w:val="28"/>
        </w:rPr>
        <w:t>,</w:t>
      </w:r>
      <w:r w:rsidR="006B01B2">
        <w:rPr>
          <w:rFonts w:ascii="Times New Roman" w:hAnsi="Times New Roman"/>
          <w:sz w:val="28"/>
          <w:szCs w:val="28"/>
        </w:rPr>
        <w:t xml:space="preserve"> funzione </w:t>
      </w:r>
      <w:r>
        <w:rPr>
          <w:rFonts w:ascii="Times New Roman" w:hAnsi="Times New Roman"/>
          <w:sz w:val="28"/>
          <w:szCs w:val="28"/>
        </w:rPr>
        <w:t xml:space="preserve">svolta dal dott. Giuseppe Bosoni </w:t>
      </w:r>
      <w:r w:rsidR="00213153" w:rsidRPr="00213153">
        <w:rPr>
          <w:rFonts w:ascii="Times New Roman" w:hAnsi="Times New Roman"/>
          <w:sz w:val="28"/>
          <w:szCs w:val="28"/>
        </w:rPr>
        <w:t xml:space="preserve">(nominato </w:t>
      </w:r>
      <w:r>
        <w:rPr>
          <w:rFonts w:ascii="Times New Roman" w:hAnsi="Times New Roman"/>
          <w:sz w:val="28"/>
          <w:szCs w:val="28"/>
        </w:rPr>
        <w:t>dal Vescovo di Lodi con decreto 194/19 del 6 maggio 2019)</w:t>
      </w:r>
      <w:r w:rsidR="006B01B2">
        <w:rPr>
          <w:rFonts w:ascii="Times New Roman" w:hAnsi="Times New Roman"/>
          <w:sz w:val="28"/>
          <w:szCs w:val="28"/>
        </w:rPr>
        <w:t>. Lo stesso dott. Bosoni</w:t>
      </w:r>
      <w:r>
        <w:rPr>
          <w:rFonts w:ascii="Times New Roman" w:hAnsi="Times New Roman"/>
          <w:sz w:val="28"/>
          <w:szCs w:val="28"/>
        </w:rPr>
        <w:t xml:space="preserve"> nominato nel corrente anno, quale </w:t>
      </w:r>
      <w:r w:rsidRPr="0060642A">
        <w:rPr>
          <w:rFonts w:ascii="Times New Roman" w:hAnsi="Times New Roman"/>
          <w:b/>
          <w:sz w:val="28"/>
          <w:szCs w:val="28"/>
        </w:rPr>
        <w:t>Revisore legale dei Conti</w:t>
      </w:r>
      <w:r w:rsidR="0060642A">
        <w:rPr>
          <w:rFonts w:ascii="Times New Roman" w:hAnsi="Times New Roman"/>
          <w:sz w:val="28"/>
          <w:szCs w:val="28"/>
        </w:rPr>
        <w:t xml:space="preserve"> </w:t>
      </w:r>
      <w:r>
        <w:rPr>
          <w:rFonts w:ascii="Times New Roman" w:hAnsi="Times New Roman"/>
          <w:sz w:val="28"/>
          <w:szCs w:val="28"/>
        </w:rPr>
        <w:t>(ai sensi dell’art.</w:t>
      </w:r>
      <w:r w:rsidR="0060642A">
        <w:rPr>
          <w:rFonts w:ascii="Times New Roman" w:hAnsi="Times New Roman"/>
          <w:sz w:val="28"/>
          <w:szCs w:val="28"/>
        </w:rPr>
        <w:t xml:space="preserve"> 31 del D.Lgs. 3 luglio 2017 n. 117 – Codice del Terzo settore)</w:t>
      </w:r>
      <w:r>
        <w:rPr>
          <w:rFonts w:ascii="Times New Roman" w:hAnsi="Times New Roman"/>
          <w:sz w:val="28"/>
          <w:szCs w:val="28"/>
        </w:rPr>
        <w:t xml:space="preserve"> con decreto del Vescovo di Lodi n. </w:t>
      </w:r>
      <w:r w:rsidR="0060642A">
        <w:rPr>
          <w:rFonts w:ascii="Times New Roman" w:hAnsi="Times New Roman"/>
          <w:sz w:val="28"/>
          <w:szCs w:val="28"/>
        </w:rPr>
        <w:t>110/2021 del 06 aprile 2021.</w:t>
      </w:r>
    </w:p>
    <w:p w:rsidR="00213153" w:rsidRPr="00213153" w:rsidRDefault="00213153" w:rsidP="006B01B2">
      <w:pPr>
        <w:overflowPunct w:val="0"/>
        <w:autoSpaceDE w:val="0"/>
        <w:autoSpaceDN w:val="0"/>
        <w:adjustRightInd w:val="0"/>
        <w:spacing w:line="360" w:lineRule="auto"/>
        <w:jc w:val="both"/>
        <w:textAlignment w:val="baseline"/>
        <w:rPr>
          <w:rFonts w:ascii="Times New Roman" w:hAnsi="Times New Roman"/>
          <w:sz w:val="28"/>
          <w:szCs w:val="28"/>
        </w:rPr>
      </w:pPr>
      <w:r w:rsidRPr="00213153">
        <w:rPr>
          <w:rFonts w:ascii="Times New Roman" w:hAnsi="Times New Roman"/>
          <w:sz w:val="28"/>
          <w:szCs w:val="28"/>
        </w:rPr>
        <w:lastRenderedPageBreak/>
        <w:t xml:space="preserve">  Per le funzioni di direzione e coordinamento, l’Ente si avvale inoltre di un </w:t>
      </w:r>
      <w:r w:rsidRPr="0060642A">
        <w:rPr>
          <w:rFonts w:ascii="Times New Roman" w:hAnsi="Times New Roman"/>
          <w:b/>
          <w:sz w:val="28"/>
          <w:szCs w:val="28"/>
        </w:rPr>
        <w:t>Dirett</w:t>
      </w:r>
      <w:r w:rsidR="00D847C1" w:rsidRPr="0060642A">
        <w:rPr>
          <w:rFonts w:ascii="Times New Roman" w:hAnsi="Times New Roman"/>
          <w:b/>
          <w:sz w:val="28"/>
          <w:szCs w:val="28"/>
        </w:rPr>
        <w:t>ore Sanitario</w:t>
      </w:r>
      <w:r w:rsidR="00D847C1">
        <w:rPr>
          <w:rFonts w:ascii="Times New Roman" w:hAnsi="Times New Roman"/>
          <w:sz w:val="28"/>
          <w:szCs w:val="28"/>
        </w:rPr>
        <w:t>, dott.ssa Stefania Aiolfi</w:t>
      </w:r>
      <w:r w:rsidRPr="00213153">
        <w:rPr>
          <w:rFonts w:ascii="Times New Roman" w:hAnsi="Times New Roman"/>
          <w:sz w:val="28"/>
          <w:szCs w:val="28"/>
        </w:rPr>
        <w:t>, cui è affidata l’organizzazione tecnico sanitaria delle diverse u</w:t>
      </w:r>
      <w:r w:rsidR="00D847C1">
        <w:rPr>
          <w:rFonts w:ascii="Times New Roman" w:hAnsi="Times New Roman"/>
          <w:sz w:val="28"/>
          <w:szCs w:val="28"/>
        </w:rPr>
        <w:t>nità d’offerta socio-sanitarie</w:t>
      </w:r>
      <w:r w:rsidRPr="00213153">
        <w:rPr>
          <w:rFonts w:ascii="Times New Roman" w:hAnsi="Times New Roman"/>
          <w:sz w:val="28"/>
          <w:szCs w:val="28"/>
        </w:rPr>
        <w:t>.</w:t>
      </w:r>
    </w:p>
    <w:p w:rsidR="008756BA" w:rsidRDefault="00F86980" w:rsidP="006B01B2">
      <w:pPr>
        <w:overflowPunct w:val="0"/>
        <w:autoSpaceDE w:val="0"/>
        <w:autoSpaceDN w:val="0"/>
        <w:adjustRightInd w:val="0"/>
        <w:spacing w:line="360" w:lineRule="auto"/>
        <w:jc w:val="both"/>
        <w:textAlignment w:val="baseline"/>
        <w:rPr>
          <w:rFonts w:ascii="Times New Roman" w:hAnsi="Times New Roman"/>
          <w:sz w:val="28"/>
          <w:szCs w:val="28"/>
        </w:rPr>
      </w:pPr>
      <w:r>
        <w:rPr>
          <w:rFonts w:ascii="Times New Roman" w:hAnsi="Times New Roman"/>
          <w:sz w:val="28"/>
          <w:szCs w:val="28"/>
        </w:rPr>
        <w:t xml:space="preserve">   Quale ONLUS la Fondazione M</w:t>
      </w:r>
      <w:r w:rsidR="0060642A">
        <w:rPr>
          <w:rFonts w:ascii="Times New Roman" w:hAnsi="Times New Roman"/>
          <w:sz w:val="28"/>
          <w:szCs w:val="28"/>
        </w:rPr>
        <w:t xml:space="preserve">adre Cabrini </w:t>
      </w:r>
      <w:r w:rsidR="00AB7DCF">
        <w:rPr>
          <w:rFonts w:ascii="Times New Roman" w:hAnsi="Times New Roman"/>
          <w:sz w:val="28"/>
          <w:szCs w:val="28"/>
        </w:rPr>
        <w:t xml:space="preserve">è </w:t>
      </w:r>
      <w:r w:rsidR="00213153" w:rsidRPr="00213153">
        <w:rPr>
          <w:rFonts w:ascii="Times New Roman" w:hAnsi="Times New Roman"/>
          <w:sz w:val="28"/>
          <w:szCs w:val="28"/>
        </w:rPr>
        <w:t>un organismo giuridico costituito per produrre beni o servizi socialmente utili, che rispetto alle normali aziende di produzione, si caratterizza per il limite fondamentale di non costituire fon</w:t>
      </w:r>
      <w:r w:rsidR="0060642A">
        <w:rPr>
          <w:rFonts w:ascii="Times New Roman" w:hAnsi="Times New Roman"/>
          <w:sz w:val="28"/>
          <w:szCs w:val="28"/>
        </w:rPr>
        <w:t xml:space="preserve">te di reddito, profitto o altra </w:t>
      </w:r>
      <w:r w:rsidR="00213153" w:rsidRPr="00213153">
        <w:rPr>
          <w:rFonts w:ascii="Times New Roman" w:hAnsi="Times New Roman"/>
          <w:sz w:val="28"/>
          <w:szCs w:val="28"/>
        </w:rPr>
        <w:t>utilità di tipo economico o finanziario, per coloro che lo costituiscono, lo controllano o finanziano. Tuttavia occorre precisare che tale vincolo non esclude la possibilità, per la ONLUS, di conseguire risultati economici positivi che contribuiscano ad alimentare il processo produttivo attraverso il rafforzamento patrimoniale e finanziario dell’organizzazione (se pur di tipo sociale, sociosanitario o sanitario).</w:t>
      </w:r>
    </w:p>
    <w:p w:rsidR="0060642A" w:rsidRPr="00213153" w:rsidRDefault="0060642A" w:rsidP="006B01B2">
      <w:pPr>
        <w:overflowPunct w:val="0"/>
        <w:autoSpaceDE w:val="0"/>
        <w:autoSpaceDN w:val="0"/>
        <w:adjustRightInd w:val="0"/>
        <w:spacing w:line="360" w:lineRule="auto"/>
        <w:jc w:val="both"/>
        <w:textAlignment w:val="baseline"/>
        <w:rPr>
          <w:rFonts w:ascii="Times New Roman" w:hAnsi="Times New Roman"/>
          <w:sz w:val="28"/>
          <w:szCs w:val="28"/>
        </w:rPr>
      </w:pPr>
    </w:p>
    <w:p w:rsidR="0060642A" w:rsidRPr="0060642A" w:rsidRDefault="0060642A" w:rsidP="0060642A">
      <w:pPr>
        <w:overflowPunct w:val="0"/>
        <w:autoSpaceDE w:val="0"/>
        <w:autoSpaceDN w:val="0"/>
        <w:adjustRightInd w:val="0"/>
        <w:textAlignment w:val="baseline"/>
        <w:rPr>
          <w:rFonts w:ascii="Times New Roman" w:hAnsi="Times New Roman"/>
          <w:color w:val="FF0000"/>
          <w:sz w:val="26"/>
          <w:szCs w:val="26"/>
        </w:rPr>
      </w:pPr>
      <w:r w:rsidRPr="0060642A">
        <w:rPr>
          <w:rFonts w:ascii="Times New Roman" w:hAnsi="Times New Roman"/>
          <w:color w:val="FF0000"/>
          <w:sz w:val="28"/>
          <w:szCs w:val="28"/>
        </w:rPr>
        <w:t xml:space="preserve">2.  </w:t>
      </w:r>
      <w:r w:rsidRPr="0060642A">
        <w:rPr>
          <w:rFonts w:ascii="Times New Roman" w:hAnsi="Times New Roman"/>
          <w:color w:val="FF0000"/>
          <w:sz w:val="26"/>
          <w:szCs w:val="26"/>
        </w:rPr>
        <w:t>VERIFICA MANTENIMENTO QUALIFICAZIONE O.N.L.U.S.</w:t>
      </w:r>
    </w:p>
    <w:p w:rsidR="0060642A" w:rsidRPr="0060642A" w:rsidRDefault="0060642A" w:rsidP="0060642A">
      <w:pPr>
        <w:overflowPunct w:val="0"/>
        <w:autoSpaceDE w:val="0"/>
        <w:autoSpaceDN w:val="0"/>
        <w:adjustRightInd w:val="0"/>
        <w:textAlignment w:val="baseline"/>
        <w:rPr>
          <w:rFonts w:ascii="Times New Roman" w:hAnsi="Times New Roman"/>
          <w:color w:val="3366FF"/>
          <w:sz w:val="26"/>
          <w:szCs w:val="26"/>
        </w:rPr>
      </w:pPr>
    </w:p>
    <w:p w:rsidR="0060642A" w:rsidRPr="0060642A" w:rsidRDefault="0060642A" w:rsidP="0060642A">
      <w:pPr>
        <w:overflowPunct w:val="0"/>
        <w:autoSpaceDE w:val="0"/>
        <w:autoSpaceDN w:val="0"/>
        <w:adjustRightInd w:val="0"/>
        <w:spacing w:line="360" w:lineRule="auto"/>
        <w:jc w:val="both"/>
        <w:textAlignment w:val="baseline"/>
        <w:rPr>
          <w:rFonts w:ascii="Times New Roman" w:hAnsi="Times New Roman"/>
          <w:sz w:val="28"/>
          <w:szCs w:val="28"/>
        </w:rPr>
      </w:pPr>
      <w:r w:rsidRPr="0060642A">
        <w:rPr>
          <w:rFonts w:ascii="Times New Roman" w:hAnsi="Times New Roman"/>
          <w:sz w:val="28"/>
          <w:szCs w:val="28"/>
        </w:rPr>
        <w:t xml:space="preserve">   Prima di procedere all’analisi </w:t>
      </w:r>
      <w:r>
        <w:rPr>
          <w:rFonts w:ascii="Times New Roman" w:hAnsi="Times New Roman"/>
          <w:sz w:val="28"/>
          <w:szCs w:val="28"/>
        </w:rPr>
        <w:t>del bilancio chiuso al 31.12.2020</w:t>
      </w:r>
      <w:r w:rsidRPr="0060642A">
        <w:rPr>
          <w:rFonts w:ascii="Times New Roman" w:hAnsi="Times New Roman"/>
          <w:sz w:val="28"/>
          <w:szCs w:val="28"/>
        </w:rPr>
        <w:t xml:space="preserve"> è opportuno e doveroso procedere alla verifica del possesso dei requisiti per il mantenimento della qualificazione ONLUS in merito alla quale risulta essere sempre rilevante la Risoluzione n. 146/E del 21.12.2006 dell’Agenzia delle Entrate, che affronta il delicato problema del mantenimento di detta qualifica da parte degli Enti che gestiscono R.S.A. per anziani.</w:t>
      </w:r>
    </w:p>
    <w:p w:rsidR="0060642A" w:rsidRPr="0060642A" w:rsidRDefault="0060642A" w:rsidP="0060642A">
      <w:pPr>
        <w:overflowPunct w:val="0"/>
        <w:autoSpaceDE w:val="0"/>
        <w:autoSpaceDN w:val="0"/>
        <w:adjustRightInd w:val="0"/>
        <w:spacing w:line="360" w:lineRule="auto"/>
        <w:jc w:val="both"/>
        <w:textAlignment w:val="baseline"/>
        <w:rPr>
          <w:rFonts w:ascii="Times New Roman" w:hAnsi="Times New Roman"/>
          <w:sz w:val="28"/>
          <w:szCs w:val="28"/>
        </w:rPr>
      </w:pPr>
      <w:r w:rsidRPr="0060642A">
        <w:rPr>
          <w:rFonts w:ascii="Times New Roman" w:hAnsi="Times New Roman"/>
          <w:sz w:val="28"/>
          <w:szCs w:val="28"/>
        </w:rPr>
        <w:lastRenderedPageBreak/>
        <w:t xml:space="preserve">   La risoluzione infatti, ribadisce che la f</w:t>
      </w:r>
      <w:r>
        <w:rPr>
          <w:rFonts w:ascii="Times New Roman" w:hAnsi="Times New Roman"/>
          <w:sz w:val="28"/>
          <w:szCs w:val="28"/>
        </w:rPr>
        <w:t xml:space="preserve">inalità di solidarietà sociale </w:t>
      </w:r>
      <w:r w:rsidRPr="0060642A">
        <w:rPr>
          <w:rFonts w:ascii="Times New Roman" w:hAnsi="Times New Roman"/>
          <w:sz w:val="28"/>
          <w:szCs w:val="28"/>
        </w:rPr>
        <w:t xml:space="preserve">(ancorché nei settori di attività di assistenza sociale e socio-sanitaria, dalla legge ritenuta immanente) si riscontra nel momento in cui la retta di ricovero praticata dalla O.N.L.U.S. non venga fatta gravare sull’ospite, oppure venga fatta gravare su quest’ultimo in misura inferiore alla metà del suo ammontare (si vedano le </w:t>
      </w:r>
      <w:proofErr w:type="spellStart"/>
      <w:r w:rsidRPr="0060642A">
        <w:rPr>
          <w:rFonts w:ascii="Times New Roman" w:hAnsi="Times New Roman"/>
          <w:sz w:val="28"/>
          <w:szCs w:val="28"/>
        </w:rPr>
        <w:t>Ris</w:t>
      </w:r>
      <w:proofErr w:type="spellEnd"/>
      <w:r w:rsidRPr="0060642A">
        <w:rPr>
          <w:rFonts w:ascii="Times New Roman" w:hAnsi="Times New Roman"/>
          <w:sz w:val="28"/>
          <w:szCs w:val="28"/>
        </w:rPr>
        <w:t>. n. 189/E dell’11 dicembre 2000 e n. 48/E del 18 novembre 2004). La risoluzione</w:t>
      </w:r>
      <w:r>
        <w:rPr>
          <w:rFonts w:ascii="Times New Roman" w:hAnsi="Times New Roman"/>
          <w:sz w:val="28"/>
          <w:szCs w:val="28"/>
        </w:rPr>
        <w:t xml:space="preserve"> 146/E</w:t>
      </w:r>
      <w:r w:rsidRPr="0060642A">
        <w:rPr>
          <w:rFonts w:ascii="Times New Roman" w:hAnsi="Times New Roman"/>
          <w:sz w:val="28"/>
          <w:szCs w:val="28"/>
        </w:rPr>
        <w:t xml:space="preserve">, rispetto alle precedenti aggiunge, però, che il criterio di individuazione del disagio economico può concorrere con altri criteri volti a cogliere ulteriori aspetti di disagio ugualmente tutelati dal D.Lgs. 4.12.1997, n. 460 e riferibili ai soggetti che beneficiano dell’attività istituzionale della </w:t>
      </w:r>
      <w:r>
        <w:rPr>
          <w:rFonts w:ascii="Times New Roman" w:hAnsi="Times New Roman"/>
          <w:sz w:val="28"/>
          <w:szCs w:val="28"/>
        </w:rPr>
        <w:t>O.N.L.U.S.</w:t>
      </w:r>
    </w:p>
    <w:p w:rsidR="0060642A" w:rsidRPr="0060642A" w:rsidRDefault="0060642A" w:rsidP="0060642A">
      <w:pPr>
        <w:overflowPunct w:val="0"/>
        <w:autoSpaceDE w:val="0"/>
        <w:autoSpaceDN w:val="0"/>
        <w:adjustRightInd w:val="0"/>
        <w:spacing w:line="360" w:lineRule="auto"/>
        <w:jc w:val="both"/>
        <w:textAlignment w:val="baseline"/>
        <w:rPr>
          <w:rFonts w:ascii="Times New Roman" w:hAnsi="Times New Roman"/>
          <w:sz w:val="28"/>
          <w:szCs w:val="28"/>
        </w:rPr>
      </w:pPr>
      <w:r w:rsidRPr="0060642A">
        <w:rPr>
          <w:rFonts w:ascii="Times New Roman" w:hAnsi="Times New Roman"/>
          <w:sz w:val="28"/>
          <w:szCs w:val="28"/>
        </w:rPr>
        <w:t xml:space="preserve">   L’Agenzia delle Entrate, di fatto, con la risoluzione 146/E del 21.12.2006 riconduce nell’attività istituzionale delle case di riposo – ONLUS l’attività di assistenza sociale e socio-sanitaria eventualmente svolta nei confronti di </w:t>
      </w:r>
      <w:r w:rsidRPr="0060642A">
        <w:rPr>
          <w:rFonts w:ascii="Times New Roman" w:hAnsi="Times New Roman"/>
          <w:i/>
          <w:sz w:val="28"/>
          <w:szCs w:val="28"/>
        </w:rPr>
        <w:t>“anziani non autosufficienti per i quali sussista una situazione di gravità, riconosciuta e documentata dalle Aziende Unità sanitarie locali che abbia ridotto l’autonomia personale, correlata all’età, in modo da rendere necessario un intervento assistenziale permanente, continuativo e globale nella sfera individuale e in quella di relazione”.</w:t>
      </w:r>
      <w:r w:rsidRPr="0060642A">
        <w:rPr>
          <w:rFonts w:ascii="Times New Roman" w:hAnsi="Times New Roman"/>
          <w:sz w:val="28"/>
          <w:szCs w:val="28"/>
        </w:rPr>
        <w:t xml:space="preserve"> </w:t>
      </w:r>
    </w:p>
    <w:p w:rsidR="0060642A" w:rsidRPr="0060642A" w:rsidRDefault="0060642A" w:rsidP="0060642A">
      <w:pPr>
        <w:overflowPunct w:val="0"/>
        <w:autoSpaceDE w:val="0"/>
        <w:autoSpaceDN w:val="0"/>
        <w:adjustRightInd w:val="0"/>
        <w:spacing w:line="360" w:lineRule="auto"/>
        <w:jc w:val="both"/>
        <w:textAlignment w:val="baseline"/>
        <w:rPr>
          <w:rFonts w:ascii="Times New Roman" w:hAnsi="Times New Roman"/>
          <w:sz w:val="28"/>
          <w:szCs w:val="28"/>
        </w:rPr>
      </w:pPr>
      <w:r w:rsidRPr="0060642A">
        <w:rPr>
          <w:rFonts w:ascii="Times New Roman" w:hAnsi="Times New Roman"/>
          <w:sz w:val="28"/>
          <w:szCs w:val="28"/>
        </w:rPr>
        <w:t xml:space="preserve">   In tal senso appare chiaro che rientra</w:t>
      </w:r>
      <w:r>
        <w:rPr>
          <w:rFonts w:ascii="Times New Roman" w:hAnsi="Times New Roman"/>
          <w:sz w:val="28"/>
          <w:szCs w:val="28"/>
        </w:rPr>
        <w:t>no nell’attività istituzionale le prestazioni che la Fondazione</w:t>
      </w:r>
      <w:r w:rsidRPr="0060642A">
        <w:rPr>
          <w:rFonts w:ascii="Times New Roman" w:hAnsi="Times New Roman"/>
          <w:sz w:val="28"/>
          <w:szCs w:val="28"/>
        </w:rPr>
        <w:t xml:space="preserve"> fornisce a persone anziane che versino in condizioni di non </w:t>
      </w:r>
      <w:r w:rsidRPr="0060642A">
        <w:rPr>
          <w:rFonts w:ascii="Times New Roman" w:hAnsi="Times New Roman"/>
          <w:sz w:val="28"/>
          <w:szCs w:val="28"/>
        </w:rPr>
        <w:lastRenderedPageBreak/>
        <w:t xml:space="preserve">autosufficienza riconosciuta e documentata come grave. Tale condizione può rilevarsi dalla classificazione </w:t>
      </w:r>
      <w:proofErr w:type="spellStart"/>
      <w:r w:rsidRPr="0060642A">
        <w:rPr>
          <w:rFonts w:ascii="Times New Roman" w:hAnsi="Times New Roman"/>
          <w:sz w:val="28"/>
          <w:szCs w:val="28"/>
        </w:rPr>
        <w:t>S.Os.I.A</w:t>
      </w:r>
      <w:proofErr w:type="spellEnd"/>
      <w:r w:rsidRPr="0060642A">
        <w:rPr>
          <w:rFonts w:ascii="Times New Roman" w:hAnsi="Times New Roman"/>
          <w:sz w:val="28"/>
          <w:szCs w:val="28"/>
        </w:rPr>
        <w:t xml:space="preserve">. richiesta dal sistema regionale lombardo di tariffazione e remunerazione delle prestazioni delle R.S.A., ritenendo che l’inserimento dell’anziano in una delle prime 6 classi del sistema </w:t>
      </w:r>
      <w:proofErr w:type="spellStart"/>
      <w:r w:rsidRPr="0060642A">
        <w:rPr>
          <w:rFonts w:ascii="Times New Roman" w:hAnsi="Times New Roman"/>
          <w:sz w:val="28"/>
          <w:szCs w:val="28"/>
        </w:rPr>
        <w:t>S.Os.I.A</w:t>
      </w:r>
      <w:proofErr w:type="spellEnd"/>
      <w:r w:rsidRPr="0060642A">
        <w:rPr>
          <w:rFonts w:ascii="Times New Roman" w:hAnsi="Times New Roman"/>
          <w:sz w:val="28"/>
          <w:szCs w:val="28"/>
        </w:rPr>
        <w:t>. garantisca il criterio della non autosufficienza.</w:t>
      </w:r>
    </w:p>
    <w:p w:rsidR="0060642A" w:rsidRPr="0060642A" w:rsidRDefault="0060642A" w:rsidP="0060642A">
      <w:pPr>
        <w:overflowPunct w:val="0"/>
        <w:autoSpaceDE w:val="0"/>
        <w:autoSpaceDN w:val="0"/>
        <w:adjustRightInd w:val="0"/>
        <w:spacing w:line="360" w:lineRule="auto"/>
        <w:jc w:val="both"/>
        <w:textAlignment w:val="baseline"/>
        <w:rPr>
          <w:rFonts w:ascii="Times New Roman" w:hAnsi="Times New Roman"/>
          <w:sz w:val="28"/>
          <w:szCs w:val="28"/>
        </w:rPr>
      </w:pPr>
      <w:r w:rsidRPr="0060642A">
        <w:rPr>
          <w:rFonts w:ascii="Times New Roman" w:hAnsi="Times New Roman"/>
          <w:sz w:val="28"/>
          <w:szCs w:val="28"/>
        </w:rPr>
        <w:t xml:space="preserve">   In questo contesto normativo</w:t>
      </w:r>
      <w:r>
        <w:rPr>
          <w:rFonts w:ascii="Times New Roman" w:hAnsi="Times New Roman"/>
          <w:sz w:val="28"/>
          <w:szCs w:val="28"/>
        </w:rPr>
        <w:t xml:space="preserve">, se da una parte non è possibile fare valutazioni circa </w:t>
      </w:r>
      <w:r w:rsidRPr="0060642A">
        <w:rPr>
          <w:rFonts w:ascii="Times New Roman" w:hAnsi="Times New Roman"/>
          <w:sz w:val="28"/>
          <w:szCs w:val="28"/>
        </w:rPr>
        <w:t>la qual</w:t>
      </w:r>
      <w:r>
        <w:rPr>
          <w:rFonts w:ascii="Times New Roman" w:hAnsi="Times New Roman"/>
          <w:sz w:val="28"/>
          <w:szCs w:val="28"/>
        </w:rPr>
        <w:t>ificazione ONLUS della Fondazione Madre Cabrini</w:t>
      </w:r>
      <w:r w:rsidR="006D589E">
        <w:rPr>
          <w:rFonts w:ascii="Times New Roman" w:hAnsi="Times New Roman"/>
          <w:sz w:val="28"/>
          <w:szCs w:val="28"/>
        </w:rPr>
        <w:t xml:space="preserve">, </w:t>
      </w:r>
      <w:r w:rsidRPr="0060642A">
        <w:rPr>
          <w:rFonts w:ascii="Times New Roman" w:hAnsi="Times New Roman"/>
          <w:sz w:val="28"/>
          <w:szCs w:val="28"/>
        </w:rPr>
        <w:t xml:space="preserve">calcolata </w:t>
      </w:r>
      <w:r w:rsidR="006D589E">
        <w:rPr>
          <w:rFonts w:ascii="Times New Roman" w:hAnsi="Times New Roman"/>
          <w:sz w:val="28"/>
          <w:szCs w:val="28"/>
        </w:rPr>
        <w:t xml:space="preserve">secondo la prevalenza economica, in quanto l’ufficio non è in possesso della documentazione necessaria per fare tale valutazione, dall’altra, </w:t>
      </w:r>
      <w:r w:rsidRPr="0060642A">
        <w:rPr>
          <w:rFonts w:ascii="Times New Roman" w:hAnsi="Times New Roman"/>
          <w:sz w:val="28"/>
          <w:szCs w:val="28"/>
        </w:rPr>
        <w:t xml:space="preserve">se si considerano come </w:t>
      </w:r>
      <w:r w:rsidRPr="0060642A">
        <w:rPr>
          <w:rFonts w:ascii="Times New Roman" w:hAnsi="Times New Roman"/>
          <w:i/>
          <w:sz w:val="28"/>
          <w:szCs w:val="28"/>
        </w:rPr>
        <w:t>“anziani non autosufficienti gravi”</w:t>
      </w:r>
      <w:r w:rsidRPr="0060642A">
        <w:rPr>
          <w:rFonts w:ascii="Times New Roman" w:hAnsi="Times New Roman"/>
          <w:sz w:val="28"/>
          <w:szCs w:val="28"/>
        </w:rPr>
        <w:t xml:space="preserve"> quelli classificati </w:t>
      </w:r>
      <w:r w:rsidR="006D589E">
        <w:rPr>
          <w:rFonts w:ascii="Times New Roman" w:hAnsi="Times New Roman"/>
          <w:sz w:val="28"/>
          <w:szCs w:val="28"/>
        </w:rPr>
        <w:t xml:space="preserve">nelle prime 6 classi </w:t>
      </w:r>
      <w:proofErr w:type="spellStart"/>
      <w:r w:rsidR="006D589E">
        <w:rPr>
          <w:rFonts w:ascii="Times New Roman" w:hAnsi="Times New Roman"/>
          <w:sz w:val="28"/>
          <w:szCs w:val="28"/>
        </w:rPr>
        <w:t>S.Os.I.A</w:t>
      </w:r>
      <w:proofErr w:type="spellEnd"/>
      <w:r w:rsidR="006D589E">
        <w:rPr>
          <w:rFonts w:ascii="Times New Roman" w:hAnsi="Times New Roman"/>
          <w:sz w:val="28"/>
          <w:szCs w:val="28"/>
        </w:rPr>
        <w:t>. si può affermare che la qualificazione O.N.L.U.S. non presenta problemi</w:t>
      </w:r>
    </w:p>
    <w:p w:rsidR="0060642A" w:rsidRPr="0060642A" w:rsidRDefault="0060642A" w:rsidP="0060642A">
      <w:pPr>
        <w:overflowPunct w:val="0"/>
        <w:autoSpaceDE w:val="0"/>
        <w:autoSpaceDN w:val="0"/>
        <w:adjustRightInd w:val="0"/>
        <w:spacing w:line="360" w:lineRule="auto"/>
        <w:jc w:val="both"/>
        <w:textAlignment w:val="baseline"/>
        <w:rPr>
          <w:rFonts w:ascii="Times New Roman" w:hAnsi="Times New Roman"/>
          <w:sz w:val="28"/>
          <w:szCs w:val="28"/>
        </w:rPr>
      </w:pPr>
      <w:r w:rsidRPr="0060642A">
        <w:rPr>
          <w:rFonts w:ascii="Times New Roman" w:hAnsi="Times New Roman"/>
          <w:sz w:val="28"/>
          <w:szCs w:val="28"/>
        </w:rPr>
        <w:t xml:space="preserve">   Nel </w:t>
      </w:r>
      <w:r w:rsidR="006D589E">
        <w:rPr>
          <w:rFonts w:ascii="Times New Roman" w:hAnsi="Times New Roman"/>
          <w:sz w:val="28"/>
          <w:szCs w:val="28"/>
        </w:rPr>
        <w:t xml:space="preserve">corso dell’anno 2020, infatti, </w:t>
      </w:r>
      <w:r w:rsidRPr="0060642A">
        <w:rPr>
          <w:rFonts w:ascii="Times New Roman" w:hAnsi="Times New Roman"/>
          <w:sz w:val="28"/>
          <w:szCs w:val="28"/>
        </w:rPr>
        <w:t xml:space="preserve">gli anziani della R.S.A. presenti e classificati nelle diverse classi </w:t>
      </w:r>
      <w:proofErr w:type="spellStart"/>
      <w:r w:rsidRPr="0060642A">
        <w:rPr>
          <w:rFonts w:ascii="Times New Roman" w:hAnsi="Times New Roman"/>
          <w:sz w:val="28"/>
          <w:szCs w:val="28"/>
        </w:rPr>
        <w:t>S.Os.I.A</w:t>
      </w:r>
      <w:proofErr w:type="spellEnd"/>
      <w:r w:rsidRPr="0060642A">
        <w:rPr>
          <w:rFonts w:ascii="Times New Roman" w:hAnsi="Times New Roman"/>
          <w:sz w:val="28"/>
          <w:szCs w:val="28"/>
        </w:rPr>
        <w:t>. sono stati:</w:t>
      </w:r>
    </w:p>
    <w:tbl>
      <w:tblPr>
        <w:tblW w:w="6440" w:type="dxa"/>
        <w:jc w:val="center"/>
        <w:tblCellMar>
          <w:left w:w="70" w:type="dxa"/>
          <w:right w:w="70" w:type="dxa"/>
        </w:tblCellMar>
        <w:tblLook w:val="04A0" w:firstRow="1" w:lastRow="0" w:firstColumn="1" w:lastColumn="0" w:noHBand="0" w:noVBand="1"/>
      </w:tblPr>
      <w:tblGrid>
        <w:gridCol w:w="2220"/>
        <w:gridCol w:w="1240"/>
        <w:gridCol w:w="1280"/>
        <w:gridCol w:w="1700"/>
      </w:tblGrid>
      <w:tr w:rsidR="007C3A27" w:rsidRPr="0060642A" w:rsidTr="0060642A">
        <w:trPr>
          <w:trHeight w:val="855"/>
          <w:jc w:val="center"/>
        </w:trPr>
        <w:tc>
          <w:tcPr>
            <w:tcW w:w="2220"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7C3A27" w:rsidRPr="0060642A" w:rsidRDefault="007C3A27" w:rsidP="007C3A27">
            <w:pPr>
              <w:jc w:val="center"/>
              <w:rPr>
                <w:rFonts w:ascii="Times New Roman" w:hAnsi="Times New Roman"/>
                <w:b/>
                <w:bCs/>
                <w:color w:val="000000"/>
                <w:sz w:val="22"/>
                <w:szCs w:val="22"/>
              </w:rPr>
            </w:pPr>
            <w:r w:rsidRPr="0060642A">
              <w:rPr>
                <w:rFonts w:ascii="Times New Roman" w:hAnsi="Times New Roman"/>
                <w:b/>
                <w:bCs/>
                <w:color w:val="000000"/>
                <w:sz w:val="22"/>
                <w:szCs w:val="22"/>
              </w:rPr>
              <w:t>CLASSE</w:t>
            </w:r>
          </w:p>
        </w:tc>
        <w:tc>
          <w:tcPr>
            <w:tcW w:w="1240" w:type="dxa"/>
            <w:tcBorders>
              <w:top w:val="single" w:sz="4" w:space="0" w:color="auto"/>
              <w:left w:val="nil"/>
              <w:bottom w:val="single" w:sz="4" w:space="0" w:color="auto"/>
              <w:right w:val="single" w:sz="4" w:space="0" w:color="auto"/>
            </w:tcBorders>
            <w:shd w:val="clear" w:color="000000" w:fill="DBE5F1"/>
            <w:noWrap/>
            <w:vAlign w:val="center"/>
            <w:hideMark/>
          </w:tcPr>
          <w:p w:rsidR="007C3A27" w:rsidRPr="0060642A" w:rsidRDefault="007C3A27" w:rsidP="007C3A27">
            <w:pPr>
              <w:jc w:val="center"/>
              <w:rPr>
                <w:rFonts w:ascii="Times New Roman" w:hAnsi="Times New Roman"/>
                <w:b/>
                <w:bCs/>
                <w:color w:val="000000"/>
                <w:sz w:val="22"/>
                <w:szCs w:val="22"/>
              </w:rPr>
            </w:pPr>
            <w:r w:rsidRPr="0060642A">
              <w:rPr>
                <w:rFonts w:ascii="Times New Roman" w:hAnsi="Times New Roman"/>
                <w:b/>
                <w:bCs/>
                <w:color w:val="000000"/>
                <w:sz w:val="22"/>
                <w:szCs w:val="22"/>
              </w:rPr>
              <w:t>N°</w:t>
            </w:r>
          </w:p>
        </w:tc>
        <w:tc>
          <w:tcPr>
            <w:tcW w:w="1280" w:type="dxa"/>
            <w:tcBorders>
              <w:top w:val="single" w:sz="4" w:space="0" w:color="auto"/>
              <w:left w:val="nil"/>
              <w:bottom w:val="single" w:sz="4" w:space="0" w:color="auto"/>
              <w:right w:val="single" w:sz="4" w:space="0" w:color="auto"/>
            </w:tcBorders>
            <w:shd w:val="clear" w:color="000000" w:fill="DBE5F1"/>
            <w:noWrap/>
            <w:vAlign w:val="center"/>
            <w:hideMark/>
          </w:tcPr>
          <w:p w:rsidR="007C3A27" w:rsidRPr="0060642A" w:rsidRDefault="007C3A27" w:rsidP="007C3A27">
            <w:pPr>
              <w:jc w:val="center"/>
              <w:rPr>
                <w:rFonts w:ascii="Times New Roman" w:hAnsi="Times New Roman"/>
                <w:b/>
                <w:bCs/>
                <w:color w:val="000000"/>
                <w:sz w:val="22"/>
                <w:szCs w:val="22"/>
              </w:rPr>
            </w:pPr>
            <w:r w:rsidRPr="0060642A">
              <w:rPr>
                <w:rFonts w:ascii="Times New Roman" w:hAnsi="Times New Roman"/>
                <w:b/>
                <w:bCs/>
                <w:color w:val="000000"/>
                <w:sz w:val="22"/>
                <w:szCs w:val="22"/>
              </w:rPr>
              <w:t>N° giornate</w:t>
            </w:r>
          </w:p>
        </w:tc>
        <w:tc>
          <w:tcPr>
            <w:tcW w:w="1700" w:type="dxa"/>
            <w:tcBorders>
              <w:top w:val="single" w:sz="4" w:space="0" w:color="auto"/>
              <w:left w:val="nil"/>
              <w:bottom w:val="single" w:sz="4" w:space="0" w:color="auto"/>
              <w:right w:val="single" w:sz="4" w:space="0" w:color="auto"/>
            </w:tcBorders>
            <w:shd w:val="clear" w:color="000000" w:fill="DBE5F1"/>
            <w:vAlign w:val="center"/>
            <w:hideMark/>
          </w:tcPr>
          <w:p w:rsidR="007C3A27" w:rsidRPr="0060642A" w:rsidRDefault="007C3A27" w:rsidP="007C3A27">
            <w:pPr>
              <w:jc w:val="center"/>
              <w:rPr>
                <w:rFonts w:ascii="Times New Roman" w:hAnsi="Times New Roman"/>
                <w:b/>
                <w:bCs/>
                <w:color w:val="000000"/>
                <w:sz w:val="22"/>
                <w:szCs w:val="22"/>
              </w:rPr>
            </w:pPr>
            <w:r w:rsidRPr="0060642A">
              <w:rPr>
                <w:rFonts w:ascii="Times New Roman" w:hAnsi="Times New Roman"/>
                <w:b/>
                <w:bCs/>
                <w:color w:val="000000"/>
                <w:sz w:val="22"/>
                <w:szCs w:val="22"/>
              </w:rPr>
              <w:t>% Sul totale delle giornate (</w:t>
            </w:r>
            <w:r>
              <w:rPr>
                <w:rFonts w:ascii="Times New Roman" w:hAnsi="Times New Roman"/>
                <w:b/>
                <w:bCs/>
                <w:color w:val="000000"/>
                <w:sz w:val="22"/>
                <w:szCs w:val="22"/>
              </w:rPr>
              <w:t>37168</w:t>
            </w:r>
            <w:r w:rsidRPr="0060642A">
              <w:rPr>
                <w:rFonts w:ascii="Times New Roman" w:hAnsi="Times New Roman"/>
                <w:b/>
                <w:bCs/>
                <w:color w:val="000000"/>
                <w:sz w:val="22"/>
                <w:szCs w:val="22"/>
              </w:rPr>
              <w:t>)</w:t>
            </w:r>
          </w:p>
        </w:tc>
      </w:tr>
      <w:tr w:rsidR="007C3A27" w:rsidRPr="0060642A" w:rsidTr="0060642A">
        <w:trPr>
          <w:trHeight w:val="300"/>
          <w:jc w:val="center"/>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7C3A27" w:rsidRPr="0060642A" w:rsidRDefault="007C3A27" w:rsidP="007C3A27">
            <w:pPr>
              <w:jc w:val="center"/>
              <w:rPr>
                <w:rFonts w:ascii="Times New Roman" w:hAnsi="Times New Roman"/>
                <w:color w:val="000000"/>
                <w:sz w:val="22"/>
                <w:szCs w:val="22"/>
              </w:rPr>
            </w:pPr>
            <w:r w:rsidRPr="0060642A">
              <w:rPr>
                <w:rFonts w:ascii="Times New Roman" w:hAnsi="Times New Roman"/>
                <w:color w:val="000000"/>
                <w:sz w:val="22"/>
                <w:szCs w:val="22"/>
              </w:rPr>
              <w:t>1</w:t>
            </w:r>
          </w:p>
        </w:tc>
        <w:tc>
          <w:tcPr>
            <w:tcW w:w="1240" w:type="dxa"/>
            <w:tcBorders>
              <w:top w:val="nil"/>
              <w:left w:val="nil"/>
              <w:bottom w:val="single" w:sz="4" w:space="0" w:color="auto"/>
              <w:right w:val="single" w:sz="4" w:space="0" w:color="auto"/>
            </w:tcBorders>
            <w:shd w:val="clear" w:color="auto" w:fill="auto"/>
            <w:noWrap/>
            <w:vAlign w:val="bottom"/>
            <w:hideMark/>
          </w:tcPr>
          <w:p w:rsidR="007C3A27" w:rsidRPr="0060642A" w:rsidRDefault="007C3A27" w:rsidP="007C3A27">
            <w:pPr>
              <w:jc w:val="center"/>
              <w:rPr>
                <w:rFonts w:ascii="Times New Roman" w:hAnsi="Times New Roman"/>
                <w:color w:val="000000"/>
                <w:sz w:val="22"/>
                <w:szCs w:val="22"/>
              </w:rPr>
            </w:pPr>
            <w:r>
              <w:rPr>
                <w:rFonts w:ascii="Times New Roman" w:hAnsi="Times New Roman"/>
                <w:color w:val="000000"/>
                <w:sz w:val="22"/>
                <w:szCs w:val="22"/>
              </w:rPr>
              <w:t>73</w:t>
            </w:r>
          </w:p>
        </w:tc>
        <w:tc>
          <w:tcPr>
            <w:tcW w:w="1280" w:type="dxa"/>
            <w:tcBorders>
              <w:top w:val="nil"/>
              <w:left w:val="nil"/>
              <w:bottom w:val="single" w:sz="4" w:space="0" w:color="auto"/>
              <w:right w:val="single" w:sz="4" w:space="0" w:color="auto"/>
            </w:tcBorders>
            <w:shd w:val="clear" w:color="auto" w:fill="auto"/>
            <w:noWrap/>
            <w:vAlign w:val="center"/>
            <w:hideMark/>
          </w:tcPr>
          <w:p w:rsidR="007C3A27" w:rsidRPr="0060642A" w:rsidRDefault="007C3A27" w:rsidP="007C3A27">
            <w:pPr>
              <w:jc w:val="center"/>
              <w:rPr>
                <w:rFonts w:ascii="Times New Roman" w:hAnsi="Times New Roman"/>
                <w:color w:val="000000"/>
                <w:sz w:val="22"/>
                <w:szCs w:val="22"/>
              </w:rPr>
            </w:pPr>
            <w:r>
              <w:rPr>
                <w:rFonts w:ascii="Times New Roman" w:hAnsi="Times New Roman"/>
                <w:color w:val="000000"/>
                <w:sz w:val="22"/>
                <w:szCs w:val="22"/>
              </w:rPr>
              <w:t>12677</w:t>
            </w:r>
          </w:p>
        </w:tc>
        <w:tc>
          <w:tcPr>
            <w:tcW w:w="1700" w:type="dxa"/>
            <w:tcBorders>
              <w:top w:val="nil"/>
              <w:left w:val="nil"/>
              <w:bottom w:val="single" w:sz="4" w:space="0" w:color="auto"/>
              <w:right w:val="single" w:sz="4" w:space="0" w:color="auto"/>
            </w:tcBorders>
            <w:shd w:val="clear" w:color="auto" w:fill="auto"/>
            <w:noWrap/>
            <w:vAlign w:val="bottom"/>
            <w:hideMark/>
          </w:tcPr>
          <w:p w:rsidR="007C3A27" w:rsidRPr="0060642A" w:rsidRDefault="007C3A27" w:rsidP="007C3A27">
            <w:pPr>
              <w:jc w:val="center"/>
              <w:rPr>
                <w:rFonts w:ascii="Times New Roman" w:hAnsi="Times New Roman"/>
                <w:color w:val="000000"/>
                <w:sz w:val="22"/>
                <w:szCs w:val="22"/>
              </w:rPr>
            </w:pPr>
            <w:r>
              <w:rPr>
                <w:rFonts w:ascii="Times New Roman" w:hAnsi="Times New Roman"/>
                <w:color w:val="000000"/>
                <w:sz w:val="22"/>
                <w:szCs w:val="22"/>
              </w:rPr>
              <w:t>34,11%</w:t>
            </w:r>
          </w:p>
        </w:tc>
      </w:tr>
      <w:tr w:rsidR="007C3A27" w:rsidRPr="0060642A" w:rsidTr="0060642A">
        <w:trPr>
          <w:trHeight w:val="300"/>
          <w:jc w:val="center"/>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7C3A27" w:rsidRPr="0060642A" w:rsidRDefault="007C3A27" w:rsidP="007C3A27">
            <w:pPr>
              <w:jc w:val="center"/>
              <w:rPr>
                <w:rFonts w:ascii="Times New Roman" w:hAnsi="Times New Roman"/>
                <w:color w:val="000000"/>
                <w:sz w:val="22"/>
                <w:szCs w:val="22"/>
              </w:rPr>
            </w:pPr>
            <w:r w:rsidRPr="0060642A">
              <w:rPr>
                <w:rFonts w:ascii="Times New Roman" w:hAnsi="Times New Roman"/>
                <w:color w:val="000000"/>
                <w:sz w:val="22"/>
                <w:szCs w:val="22"/>
              </w:rPr>
              <w:t>2</w:t>
            </w:r>
          </w:p>
        </w:tc>
        <w:tc>
          <w:tcPr>
            <w:tcW w:w="1240" w:type="dxa"/>
            <w:tcBorders>
              <w:top w:val="nil"/>
              <w:left w:val="nil"/>
              <w:bottom w:val="single" w:sz="4" w:space="0" w:color="auto"/>
              <w:right w:val="single" w:sz="4" w:space="0" w:color="auto"/>
            </w:tcBorders>
            <w:shd w:val="clear" w:color="auto" w:fill="auto"/>
            <w:noWrap/>
            <w:vAlign w:val="bottom"/>
            <w:hideMark/>
          </w:tcPr>
          <w:p w:rsidR="007C3A27" w:rsidRPr="0060642A" w:rsidRDefault="007C3A27" w:rsidP="007C3A27">
            <w:pPr>
              <w:jc w:val="center"/>
              <w:rPr>
                <w:rFonts w:ascii="Times New Roman" w:hAnsi="Times New Roman"/>
                <w:color w:val="000000"/>
                <w:sz w:val="22"/>
                <w:szCs w:val="22"/>
              </w:rPr>
            </w:pPr>
            <w:r>
              <w:rPr>
                <w:rFonts w:ascii="Times New Roman" w:hAnsi="Times New Roman"/>
                <w:color w:val="000000"/>
                <w:sz w:val="22"/>
                <w:szCs w:val="22"/>
              </w:rPr>
              <w:t>12</w:t>
            </w:r>
          </w:p>
        </w:tc>
        <w:tc>
          <w:tcPr>
            <w:tcW w:w="1280" w:type="dxa"/>
            <w:tcBorders>
              <w:top w:val="nil"/>
              <w:left w:val="nil"/>
              <w:bottom w:val="single" w:sz="4" w:space="0" w:color="auto"/>
              <w:right w:val="single" w:sz="4" w:space="0" w:color="auto"/>
            </w:tcBorders>
            <w:shd w:val="clear" w:color="auto" w:fill="auto"/>
            <w:noWrap/>
            <w:vAlign w:val="center"/>
            <w:hideMark/>
          </w:tcPr>
          <w:p w:rsidR="007C3A27" w:rsidRPr="0060642A" w:rsidRDefault="007C3A27" w:rsidP="007C3A27">
            <w:pPr>
              <w:jc w:val="center"/>
              <w:rPr>
                <w:rFonts w:ascii="Times New Roman" w:hAnsi="Times New Roman"/>
                <w:color w:val="000000"/>
                <w:sz w:val="22"/>
                <w:szCs w:val="22"/>
              </w:rPr>
            </w:pPr>
            <w:r>
              <w:rPr>
                <w:rFonts w:ascii="Times New Roman" w:hAnsi="Times New Roman"/>
                <w:color w:val="000000"/>
                <w:sz w:val="22"/>
                <w:szCs w:val="22"/>
              </w:rPr>
              <w:t>2186</w:t>
            </w:r>
          </w:p>
        </w:tc>
        <w:tc>
          <w:tcPr>
            <w:tcW w:w="1700" w:type="dxa"/>
            <w:tcBorders>
              <w:top w:val="nil"/>
              <w:left w:val="nil"/>
              <w:bottom w:val="single" w:sz="4" w:space="0" w:color="auto"/>
              <w:right w:val="single" w:sz="4" w:space="0" w:color="auto"/>
            </w:tcBorders>
            <w:shd w:val="clear" w:color="auto" w:fill="auto"/>
            <w:noWrap/>
            <w:vAlign w:val="bottom"/>
            <w:hideMark/>
          </w:tcPr>
          <w:p w:rsidR="007C3A27" w:rsidRPr="0060642A" w:rsidRDefault="007C3A27" w:rsidP="007C3A27">
            <w:pPr>
              <w:jc w:val="center"/>
              <w:rPr>
                <w:rFonts w:ascii="Times New Roman" w:hAnsi="Times New Roman"/>
                <w:color w:val="000000"/>
                <w:sz w:val="22"/>
                <w:szCs w:val="22"/>
              </w:rPr>
            </w:pPr>
            <w:r>
              <w:rPr>
                <w:rFonts w:ascii="Times New Roman" w:hAnsi="Times New Roman"/>
                <w:color w:val="000000"/>
                <w:sz w:val="22"/>
                <w:szCs w:val="22"/>
              </w:rPr>
              <w:t>5,88%</w:t>
            </w:r>
          </w:p>
        </w:tc>
      </w:tr>
      <w:tr w:rsidR="007C3A27" w:rsidRPr="0060642A" w:rsidTr="0060642A">
        <w:trPr>
          <w:trHeight w:val="300"/>
          <w:jc w:val="center"/>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7C3A27" w:rsidRPr="0060642A" w:rsidRDefault="007C3A27" w:rsidP="007C3A27">
            <w:pPr>
              <w:jc w:val="center"/>
              <w:rPr>
                <w:rFonts w:ascii="Times New Roman" w:hAnsi="Times New Roman"/>
                <w:color w:val="000000"/>
                <w:sz w:val="22"/>
                <w:szCs w:val="22"/>
              </w:rPr>
            </w:pPr>
            <w:r w:rsidRPr="0060642A">
              <w:rPr>
                <w:rFonts w:ascii="Times New Roman" w:hAnsi="Times New Roman"/>
                <w:color w:val="000000"/>
                <w:sz w:val="22"/>
                <w:szCs w:val="22"/>
              </w:rPr>
              <w:t>3</w:t>
            </w:r>
          </w:p>
        </w:tc>
        <w:tc>
          <w:tcPr>
            <w:tcW w:w="1240" w:type="dxa"/>
            <w:tcBorders>
              <w:top w:val="nil"/>
              <w:left w:val="nil"/>
              <w:bottom w:val="single" w:sz="4" w:space="0" w:color="auto"/>
              <w:right w:val="single" w:sz="4" w:space="0" w:color="auto"/>
            </w:tcBorders>
            <w:shd w:val="clear" w:color="auto" w:fill="auto"/>
            <w:noWrap/>
            <w:vAlign w:val="bottom"/>
            <w:hideMark/>
          </w:tcPr>
          <w:p w:rsidR="007C3A27" w:rsidRPr="0060642A" w:rsidRDefault="007C3A27" w:rsidP="007C3A27">
            <w:pPr>
              <w:jc w:val="center"/>
              <w:rPr>
                <w:rFonts w:ascii="Times New Roman" w:hAnsi="Times New Roman"/>
                <w:color w:val="000000"/>
                <w:sz w:val="22"/>
                <w:szCs w:val="22"/>
              </w:rPr>
            </w:pPr>
            <w:r>
              <w:rPr>
                <w:rFonts w:ascii="Times New Roman" w:hAnsi="Times New Roman"/>
                <w:color w:val="000000"/>
                <w:sz w:val="22"/>
                <w:szCs w:val="22"/>
              </w:rPr>
              <w:t>75</w:t>
            </w:r>
          </w:p>
        </w:tc>
        <w:tc>
          <w:tcPr>
            <w:tcW w:w="1280" w:type="dxa"/>
            <w:tcBorders>
              <w:top w:val="nil"/>
              <w:left w:val="nil"/>
              <w:bottom w:val="single" w:sz="4" w:space="0" w:color="auto"/>
              <w:right w:val="single" w:sz="4" w:space="0" w:color="auto"/>
            </w:tcBorders>
            <w:shd w:val="clear" w:color="auto" w:fill="auto"/>
            <w:noWrap/>
            <w:vAlign w:val="center"/>
            <w:hideMark/>
          </w:tcPr>
          <w:p w:rsidR="007C3A27" w:rsidRPr="0060642A" w:rsidRDefault="007C3A27" w:rsidP="007C3A27">
            <w:pPr>
              <w:jc w:val="center"/>
              <w:rPr>
                <w:rFonts w:ascii="Times New Roman" w:hAnsi="Times New Roman"/>
                <w:color w:val="000000"/>
                <w:sz w:val="22"/>
                <w:szCs w:val="22"/>
              </w:rPr>
            </w:pPr>
            <w:r>
              <w:rPr>
                <w:rFonts w:ascii="Times New Roman" w:hAnsi="Times New Roman"/>
                <w:color w:val="000000"/>
                <w:sz w:val="22"/>
                <w:szCs w:val="22"/>
              </w:rPr>
              <w:t>11538</w:t>
            </w:r>
          </w:p>
        </w:tc>
        <w:tc>
          <w:tcPr>
            <w:tcW w:w="1700" w:type="dxa"/>
            <w:tcBorders>
              <w:top w:val="nil"/>
              <w:left w:val="nil"/>
              <w:bottom w:val="single" w:sz="4" w:space="0" w:color="auto"/>
              <w:right w:val="single" w:sz="4" w:space="0" w:color="auto"/>
            </w:tcBorders>
            <w:shd w:val="clear" w:color="auto" w:fill="auto"/>
            <w:noWrap/>
            <w:vAlign w:val="bottom"/>
            <w:hideMark/>
          </w:tcPr>
          <w:p w:rsidR="007C3A27" w:rsidRPr="0060642A" w:rsidRDefault="007C3A27" w:rsidP="007C3A27">
            <w:pPr>
              <w:jc w:val="center"/>
              <w:rPr>
                <w:rFonts w:ascii="Times New Roman" w:hAnsi="Times New Roman"/>
                <w:color w:val="000000"/>
                <w:sz w:val="22"/>
                <w:szCs w:val="22"/>
              </w:rPr>
            </w:pPr>
            <w:r>
              <w:rPr>
                <w:rFonts w:ascii="Times New Roman" w:hAnsi="Times New Roman"/>
                <w:color w:val="000000"/>
                <w:sz w:val="22"/>
                <w:szCs w:val="22"/>
              </w:rPr>
              <w:t>31,04%</w:t>
            </w:r>
          </w:p>
        </w:tc>
      </w:tr>
      <w:tr w:rsidR="007C3A27" w:rsidRPr="0060642A" w:rsidTr="0060642A">
        <w:trPr>
          <w:trHeight w:val="300"/>
          <w:jc w:val="center"/>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7C3A27" w:rsidRPr="0060642A" w:rsidRDefault="007C3A27" w:rsidP="007C3A27">
            <w:pPr>
              <w:jc w:val="center"/>
              <w:rPr>
                <w:rFonts w:ascii="Times New Roman" w:hAnsi="Times New Roman"/>
                <w:color w:val="000000"/>
                <w:sz w:val="22"/>
                <w:szCs w:val="22"/>
              </w:rPr>
            </w:pPr>
            <w:r w:rsidRPr="0060642A">
              <w:rPr>
                <w:rFonts w:ascii="Times New Roman" w:hAnsi="Times New Roman"/>
                <w:color w:val="000000"/>
                <w:sz w:val="22"/>
                <w:szCs w:val="22"/>
              </w:rPr>
              <w:t>4</w:t>
            </w:r>
          </w:p>
        </w:tc>
        <w:tc>
          <w:tcPr>
            <w:tcW w:w="1240" w:type="dxa"/>
            <w:tcBorders>
              <w:top w:val="nil"/>
              <w:left w:val="nil"/>
              <w:bottom w:val="single" w:sz="4" w:space="0" w:color="auto"/>
              <w:right w:val="single" w:sz="4" w:space="0" w:color="auto"/>
            </w:tcBorders>
            <w:shd w:val="clear" w:color="auto" w:fill="auto"/>
            <w:noWrap/>
            <w:vAlign w:val="bottom"/>
            <w:hideMark/>
          </w:tcPr>
          <w:p w:rsidR="007C3A27" w:rsidRPr="0060642A" w:rsidRDefault="007C3A27" w:rsidP="007C3A27">
            <w:pPr>
              <w:jc w:val="center"/>
              <w:rPr>
                <w:rFonts w:ascii="Times New Roman" w:hAnsi="Times New Roman"/>
                <w:color w:val="000000"/>
                <w:sz w:val="22"/>
                <w:szCs w:val="22"/>
              </w:rPr>
            </w:pPr>
            <w:r>
              <w:rPr>
                <w:rFonts w:ascii="Times New Roman" w:hAnsi="Times New Roman"/>
                <w:color w:val="000000"/>
                <w:sz w:val="22"/>
                <w:szCs w:val="22"/>
              </w:rPr>
              <w:t>6</w:t>
            </w:r>
          </w:p>
        </w:tc>
        <w:tc>
          <w:tcPr>
            <w:tcW w:w="1280" w:type="dxa"/>
            <w:tcBorders>
              <w:top w:val="nil"/>
              <w:left w:val="nil"/>
              <w:bottom w:val="single" w:sz="4" w:space="0" w:color="auto"/>
              <w:right w:val="single" w:sz="4" w:space="0" w:color="auto"/>
            </w:tcBorders>
            <w:shd w:val="clear" w:color="auto" w:fill="auto"/>
            <w:noWrap/>
            <w:vAlign w:val="center"/>
            <w:hideMark/>
          </w:tcPr>
          <w:p w:rsidR="007C3A27" w:rsidRPr="0060642A" w:rsidRDefault="007C3A27" w:rsidP="007C3A27">
            <w:pPr>
              <w:jc w:val="center"/>
              <w:rPr>
                <w:rFonts w:ascii="Times New Roman" w:hAnsi="Times New Roman"/>
                <w:color w:val="000000"/>
                <w:sz w:val="22"/>
                <w:szCs w:val="22"/>
              </w:rPr>
            </w:pPr>
            <w:r>
              <w:rPr>
                <w:rFonts w:ascii="Times New Roman" w:hAnsi="Times New Roman"/>
                <w:color w:val="000000"/>
                <w:sz w:val="22"/>
                <w:szCs w:val="22"/>
              </w:rPr>
              <w:t>905</w:t>
            </w:r>
          </w:p>
        </w:tc>
        <w:tc>
          <w:tcPr>
            <w:tcW w:w="1700" w:type="dxa"/>
            <w:tcBorders>
              <w:top w:val="nil"/>
              <w:left w:val="nil"/>
              <w:bottom w:val="single" w:sz="4" w:space="0" w:color="auto"/>
              <w:right w:val="single" w:sz="4" w:space="0" w:color="auto"/>
            </w:tcBorders>
            <w:shd w:val="clear" w:color="auto" w:fill="auto"/>
            <w:noWrap/>
            <w:vAlign w:val="bottom"/>
            <w:hideMark/>
          </w:tcPr>
          <w:p w:rsidR="007C3A27" w:rsidRPr="0060642A" w:rsidRDefault="007C3A27" w:rsidP="007C3A27">
            <w:pPr>
              <w:jc w:val="center"/>
              <w:rPr>
                <w:rFonts w:ascii="Times New Roman" w:hAnsi="Times New Roman"/>
                <w:color w:val="000000"/>
                <w:sz w:val="22"/>
                <w:szCs w:val="22"/>
              </w:rPr>
            </w:pPr>
            <w:r>
              <w:rPr>
                <w:rFonts w:ascii="Times New Roman" w:hAnsi="Times New Roman"/>
                <w:color w:val="000000"/>
                <w:sz w:val="22"/>
                <w:szCs w:val="22"/>
              </w:rPr>
              <w:t>2,43%</w:t>
            </w:r>
          </w:p>
        </w:tc>
      </w:tr>
      <w:tr w:rsidR="007C3A27" w:rsidRPr="0060642A" w:rsidTr="0060642A">
        <w:trPr>
          <w:trHeight w:val="300"/>
          <w:jc w:val="center"/>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7C3A27" w:rsidRPr="0060642A" w:rsidRDefault="007C3A27" w:rsidP="007C3A27">
            <w:pPr>
              <w:jc w:val="center"/>
              <w:rPr>
                <w:rFonts w:ascii="Times New Roman" w:hAnsi="Times New Roman"/>
                <w:color w:val="000000"/>
                <w:sz w:val="22"/>
                <w:szCs w:val="22"/>
              </w:rPr>
            </w:pPr>
            <w:r w:rsidRPr="0060642A">
              <w:rPr>
                <w:rFonts w:ascii="Times New Roman" w:hAnsi="Times New Roman"/>
                <w:color w:val="000000"/>
                <w:sz w:val="22"/>
                <w:szCs w:val="22"/>
              </w:rPr>
              <w:t>5</w:t>
            </w:r>
          </w:p>
        </w:tc>
        <w:tc>
          <w:tcPr>
            <w:tcW w:w="1240" w:type="dxa"/>
            <w:tcBorders>
              <w:top w:val="nil"/>
              <w:left w:val="nil"/>
              <w:bottom w:val="single" w:sz="4" w:space="0" w:color="auto"/>
              <w:right w:val="single" w:sz="4" w:space="0" w:color="auto"/>
            </w:tcBorders>
            <w:shd w:val="clear" w:color="auto" w:fill="auto"/>
            <w:noWrap/>
            <w:vAlign w:val="bottom"/>
            <w:hideMark/>
          </w:tcPr>
          <w:p w:rsidR="007C3A27" w:rsidRPr="0060642A" w:rsidRDefault="007C3A27" w:rsidP="007C3A27">
            <w:pPr>
              <w:jc w:val="center"/>
              <w:rPr>
                <w:rFonts w:ascii="Times New Roman" w:hAnsi="Times New Roman"/>
                <w:color w:val="000000"/>
                <w:sz w:val="22"/>
                <w:szCs w:val="22"/>
              </w:rPr>
            </w:pPr>
            <w:r>
              <w:rPr>
                <w:rFonts w:ascii="Times New Roman" w:hAnsi="Times New Roman"/>
                <w:color w:val="000000"/>
                <w:sz w:val="22"/>
                <w:szCs w:val="22"/>
              </w:rPr>
              <w:t>6</w:t>
            </w:r>
          </w:p>
        </w:tc>
        <w:tc>
          <w:tcPr>
            <w:tcW w:w="1280" w:type="dxa"/>
            <w:tcBorders>
              <w:top w:val="nil"/>
              <w:left w:val="nil"/>
              <w:bottom w:val="single" w:sz="4" w:space="0" w:color="auto"/>
              <w:right w:val="single" w:sz="4" w:space="0" w:color="auto"/>
            </w:tcBorders>
            <w:shd w:val="clear" w:color="auto" w:fill="auto"/>
            <w:noWrap/>
            <w:vAlign w:val="center"/>
            <w:hideMark/>
          </w:tcPr>
          <w:p w:rsidR="007C3A27" w:rsidRPr="0060642A" w:rsidRDefault="007C3A27" w:rsidP="007C3A27">
            <w:pPr>
              <w:jc w:val="center"/>
              <w:rPr>
                <w:rFonts w:ascii="Times New Roman" w:hAnsi="Times New Roman"/>
                <w:color w:val="000000"/>
                <w:sz w:val="22"/>
                <w:szCs w:val="22"/>
              </w:rPr>
            </w:pPr>
            <w:r>
              <w:rPr>
                <w:rFonts w:ascii="Times New Roman" w:hAnsi="Times New Roman"/>
                <w:color w:val="000000"/>
                <w:sz w:val="22"/>
                <w:szCs w:val="22"/>
              </w:rPr>
              <w:t>405</w:t>
            </w:r>
          </w:p>
        </w:tc>
        <w:tc>
          <w:tcPr>
            <w:tcW w:w="1700" w:type="dxa"/>
            <w:tcBorders>
              <w:top w:val="nil"/>
              <w:left w:val="nil"/>
              <w:bottom w:val="single" w:sz="4" w:space="0" w:color="auto"/>
              <w:right w:val="single" w:sz="4" w:space="0" w:color="auto"/>
            </w:tcBorders>
            <w:shd w:val="clear" w:color="auto" w:fill="auto"/>
            <w:noWrap/>
            <w:vAlign w:val="bottom"/>
            <w:hideMark/>
          </w:tcPr>
          <w:p w:rsidR="007C3A27" w:rsidRPr="0060642A" w:rsidRDefault="007C3A27" w:rsidP="007C3A27">
            <w:pPr>
              <w:jc w:val="center"/>
              <w:rPr>
                <w:rFonts w:ascii="Times New Roman" w:hAnsi="Times New Roman"/>
                <w:color w:val="000000"/>
                <w:sz w:val="22"/>
                <w:szCs w:val="22"/>
              </w:rPr>
            </w:pPr>
            <w:r>
              <w:rPr>
                <w:rFonts w:ascii="Times New Roman" w:hAnsi="Times New Roman"/>
                <w:color w:val="000000"/>
                <w:sz w:val="22"/>
                <w:szCs w:val="22"/>
              </w:rPr>
              <w:t>1,09%</w:t>
            </w:r>
          </w:p>
        </w:tc>
      </w:tr>
      <w:tr w:rsidR="007C3A27" w:rsidRPr="0060642A" w:rsidTr="0060642A">
        <w:trPr>
          <w:trHeight w:val="300"/>
          <w:jc w:val="center"/>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7C3A27" w:rsidRPr="0060642A" w:rsidRDefault="007C3A27" w:rsidP="007C3A27">
            <w:pPr>
              <w:jc w:val="center"/>
              <w:rPr>
                <w:rFonts w:ascii="Times New Roman" w:hAnsi="Times New Roman"/>
                <w:color w:val="000000"/>
                <w:sz w:val="22"/>
                <w:szCs w:val="22"/>
              </w:rPr>
            </w:pPr>
            <w:r w:rsidRPr="0060642A">
              <w:rPr>
                <w:rFonts w:ascii="Times New Roman" w:hAnsi="Times New Roman"/>
                <w:color w:val="000000"/>
                <w:sz w:val="22"/>
                <w:szCs w:val="22"/>
              </w:rPr>
              <w:t>6</w:t>
            </w:r>
          </w:p>
        </w:tc>
        <w:tc>
          <w:tcPr>
            <w:tcW w:w="1240" w:type="dxa"/>
            <w:tcBorders>
              <w:top w:val="nil"/>
              <w:left w:val="nil"/>
              <w:bottom w:val="single" w:sz="4" w:space="0" w:color="auto"/>
              <w:right w:val="single" w:sz="4" w:space="0" w:color="auto"/>
            </w:tcBorders>
            <w:shd w:val="clear" w:color="auto" w:fill="auto"/>
            <w:noWrap/>
            <w:vAlign w:val="bottom"/>
            <w:hideMark/>
          </w:tcPr>
          <w:p w:rsidR="007C3A27" w:rsidRPr="0060642A" w:rsidRDefault="007C3A27" w:rsidP="007C3A27">
            <w:pPr>
              <w:jc w:val="center"/>
              <w:rPr>
                <w:rFonts w:ascii="Times New Roman" w:hAnsi="Times New Roman"/>
                <w:color w:val="000000"/>
                <w:sz w:val="22"/>
                <w:szCs w:val="22"/>
              </w:rPr>
            </w:pPr>
            <w:r>
              <w:rPr>
                <w:rFonts w:ascii="Times New Roman" w:hAnsi="Times New Roman"/>
                <w:color w:val="000000"/>
                <w:sz w:val="22"/>
                <w:szCs w:val="22"/>
              </w:rPr>
              <w:t>6</w:t>
            </w:r>
          </w:p>
        </w:tc>
        <w:tc>
          <w:tcPr>
            <w:tcW w:w="1280" w:type="dxa"/>
            <w:tcBorders>
              <w:top w:val="nil"/>
              <w:left w:val="nil"/>
              <w:bottom w:val="single" w:sz="4" w:space="0" w:color="auto"/>
              <w:right w:val="single" w:sz="4" w:space="0" w:color="auto"/>
            </w:tcBorders>
            <w:shd w:val="clear" w:color="auto" w:fill="auto"/>
            <w:noWrap/>
            <w:vAlign w:val="center"/>
            <w:hideMark/>
          </w:tcPr>
          <w:p w:rsidR="007C3A27" w:rsidRPr="0060642A" w:rsidRDefault="007C3A27" w:rsidP="007C3A27">
            <w:pPr>
              <w:jc w:val="center"/>
              <w:rPr>
                <w:rFonts w:ascii="Times New Roman" w:hAnsi="Times New Roman"/>
                <w:color w:val="000000"/>
                <w:sz w:val="22"/>
                <w:szCs w:val="22"/>
              </w:rPr>
            </w:pPr>
            <w:r>
              <w:rPr>
                <w:rFonts w:ascii="Times New Roman" w:hAnsi="Times New Roman"/>
                <w:color w:val="000000"/>
                <w:sz w:val="22"/>
                <w:szCs w:val="22"/>
              </w:rPr>
              <w:t>1026</w:t>
            </w:r>
          </w:p>
        </w:tc>
        <w:tc>
          <w:tcPr>
            <w:tcW w:w="1700" w:type="dxa"/>
            <w:tcBorders>
              <w:top w:val="nil"/>
              <w:left w:val="nil"/>
              <w:bottom w:val="single" w:sz="4" w:space="0" w:color="auto"/>
              <w:right w:val="single" w:sz="4" w:space="0" w:color="auto"/>
            </w:tcBorders>
            <w:shd w:val="clear" w:color="auto" w:fill="auto"/>
            <w:noWrap/>
            <w:vAlign w:val="bottom"/>
            <w:hideMark/>
          </w:tcPr>
          <w:p w:rsidR="007C3A27" w:rsidRPr="0060642A" w:rsidRDefault="007C3A27" w:rsidP="007C3A27">
            <w:pPr>
              <w:jc w:val="center"/>
              <w:rPr>
                <w:rFonts w:ascii="Times New Roman" w:hAnsi="Times New Roman"/>
                <w:color w:val="000000"/>
                <w:sz w:val="22"/>
                <w:szCs w:val="22"/>
              </w:rPr>
            </w:pPr>
            <w:r>
              <w:rPr>
                <w:rFonts w:ascii="Times New Roman" w:hAnsi="Times New Roman"/>
                <w:color w:val="000000"/>
                <w:sz w:val="22"/>
                <w:szCs w:val="22"/>
              </w:rPr>
              <w:t>2,76%</w:t>
            </w:r>
          </w:p>
        </w:tc>
      </w:tr>
      <w:tr w:rsidR="007C3A27" w:rsidRPr="0060642A" w:rsidTr="0060642A">
        <w:trPr>
          <w:trHeight w:val="300"/>
          <w:jc w:val="center"/>
        </w:trPr>
        <w:tc>
          <w:tcPr>
            <w:tcW w:w="2220" w:type="dxa"/>
            <w:tcBorders>
              <w:top w:val="nil"/>
              <w:left w:val="single" w:sz="4" w:space="0" w:color="auto"/>
              <w:bottom w:val="single" w:sz="4" w:space="0" w:color="auto"/>
              <w:right w:val="single" w:sz="4" w:space="0" w:color="auto"/>
            </w:tcBorders>
            <w:shd w:val="clear" w:color="000000" w:fill="DBE5F1"/>
            <w:noWrap/>
            <w:vAlign w:val="bottom"/>
            <w:hideMark/>
          </w:tcPr>
          <w:p w:rsidR="007C3A27" w:rsidRPr="0060642A" w:rsidRDefault="007C3A27" w:rsidP="007C3A27">
            <w:pPr>
              <w:rPr>
                <w:rFonts w:ascii="Times New Roman" w:hAnsi="Times New Roman"/>
                <w:b/>
                <w:bCs/>
                <w:color w:val="000000"/>
                <w:sz w:val="22"/>
                <w:szCs w:val="22"/>
              </w:rPr>
            </w:pPr>
            <w:r w:rsidRPr="0060642A">
              <w:rPr>
                <w:rFonts w:ascii="Times New Roman" w:hAnsi="Times New Roman"/>
                <w:b/>
                <w:bCs/>
                <w:color w:val="000000"/>
                <w:sz w:val="22"/>
                <w:szCs w:val="22"/>
              </w:rPr>
              <w:t>Totali classi da 1 a 6</w:t>
            </w:r>
          </w:p>
        </w:tc>
        <w:tc>
          <w:tcPr>
            <w:tcW w:w="1240" w:type="dxa"/>
            <w:tcBorders>
              <w:top w:val="nil"/>
              <w:left w:val="nil"/>
              <w:bottom w:val="single" w:sz="4" w:space="0" w:color="auto"/>
              <w:right w:val="single" w:sz="4" w:space="0" w:color="auto"/>
            </w:tcBorders>
            <w:shd w:val="clear" w:color="000000" w:fill="DBE5F1"/>
            <w:noWrap/>
            <w:vAlign w:val="bottom"/>
            <w:hideMark/>
          </w:tcPr>
          <w:p w:rsidR="007C3A27" w:rsidRPr="0060642A" w:rsidRDefault="007C3A27" w:rsidP="007C3A27">
            <w:pPr>
              <w:jc w:val="center"/>
              <w:rPr>
                <w:rFonts w:ascii="Times New Roman" w:hAnsi="Times New Roman"/>
                <w:b/>
                <w:bCs/>
                <w:color w:val="000000"/>
                <w:sz w:val="22"/>
                <w:szCs w:val="22"/>
              </w:rPr>
            </w:pPr>
            <w:r>
              <w:rPr>
                <w:rFonts w:ascii="Times New Roman" w:hAnsi="Times New Roman"/>
                <w:b/>
                <w:bCs/>
                <w:color w:val="000000"/>
                <w:sz w:val="22"/>
                <w:szCs w:val="22"/>
              </w:rPr>
              <w:t>178</w:t>
            </w:r>
          </w:p>
        </w:tc>
        <w:tc>
          <w:tcPr>
            <w:tcW w:w="1280" w:type="dxa"/>
            <w:tcBorders>
              <w:top w:val="nil"/>
              <w:left w:val="nil"/>
              <w:bottom w:val="single" w:sz="4" w:space="0" w:color="auto"/>
              <w:right w:val="single" w:sz="4" w:space="0" w:color="auto"/>
            </w:tcBorders>
            <w:shd w:val="clear" w:color="000000" w:fill="DBE5F1"/>
            <w:noWrap/>
            <w:vAlign w:val="bottom"/>
            <w:hideMark/>
          </w:tcPr>
          <w:p w:rsidR="007C3A27" w:rsidRPr="0060642A" w:rsidRDefault="007C3A27" w:rsidP="007C3A27">
            <w:pPr>
              <w:jc w:val="center"/>
              <w:rPr>
                <w:rFonts w:ascii="Times New Roman" w:hAnsi="Times New Roman"/>
                <w:b/>
                <w:bCs/>
                <w:color w:val="000000"/>
                <w:sz w:val="22"/>
                <w:szCs w:val="22"/>
              </w:rPr>
            </w:pPr>
            <w:r w:rsidRPr="0060642A">
              <w:rPr>
                <w:rFonts w:ascii="Times New Roman" w:hAnsi="Times New Roman"/>
                <w:b/>
                <w:bCs/>
                <w:color w:val="000000"/>
                <w:sz w:val="22"/>
                <w:szCs w:val="22"/>
              </w:rPr>
              <w:t xml:space="preserve"> </w:t>
            </w:r>
            <w:r w:rsidRPr="000C0A3E">
              <w:rPr>
                <w:rFonts w:ascii="Times New Roman" w:hAnsi="Times New Roman"/>
                <w:b/>
                <w:bCs/>
                <w:color w:val="000000"/>
                <w:sz w:val="22"/>
                <w:szCs w:val="22"/>
              </w:rPr>
              <w:t>28737</w:t>
            </w:r>
            <w:r w:rsidRPr="0060642A">
              <w:rPr>
                <w:rFonts w:ascii="Times New Roman" w:hAnsi="Times New Roman"/>
                <w:b/>
                <w:bCs/>
                <w:color w:val="000000"/>
                <w:sz w:val="22"/>
                <w:szCs w:val="22"/>
              </w:rPr>
              <w:t xml:space="preserve">       </w:t>
            </w:r>
          </w:p>
        </w:tc>
        <w:tc>
          <w:tcPr>
            <w:tcW w:w="1700" w:type="dxa"/>
            <w:tcBorders>
              <w:top w:val="nil"/>
              <w:left w:val="nil"/>
              <w:bottom w:val="single" w:sz="4" w:space="0" w:color="auto"/>
              <w:right w:val="single" w:sz="4" w:space="0" w:color="auto"/>
            </w:tcBorders>
            <w:shd w:val="clear" w:color="000000" w:fill="DBE5F1"/>
            <w:noWrap/>
            <w:vAlign w:val="bottom"/>
            <w:hideMark/>
          </w:tcPr>
          <w:p w:rsidR="007C3A27" w:rsidRPr="0060642A" w:rsidRDefault="007C3A27" w:rsidP="007C3A27">
            <w:pPr>
              <w:jc w:val="center"/>
              <w:rPr>
                <w:rFonts w:ascii="Times New Roman" w:hAnsi="Times New Roman"/>
                <w:b/>
                <w:bCs/>
                <w:color w:val="000000"/>
                <w:sz w:val="22"/>
                <w:szCs w:val="22"/>
              </w:rPr>
            </w:pPr>
            <w:r>
              <w:rPr>
                <w:rFonts w:ascii="Times New Roman" w:hAnsi="Times New Roman"/>
                <w:b/>
                <w:bCs/>
                <w:color w:val="000000"/>
                <w:sz w:val="22"/>
                <w:szCs w:val="22"/>
              </w:rPr>
              <w:t>77,31%</w:t>
            </w:r>
          </w:p>
        </w:tc>
      </w:tr>
      <w:tr w:rsidR="007C3A27" w:rsidRPr="0060642A" w:rsidTr="0060642A">
        <w:trPr>
          <w:trHeight w:val="300"/>
          <w:jc w:val="center"/>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7C3A27" w:rsidRPr="0060642A" w:rsidRDefault="007C3A27" w:rsidP="007C3A27">
            <w:pPr>
              <w:jc w:val="center"/>
              <w:rPr>
                <w:rFonts w:ascii="Times New Roman" w:hAnsi="Times New Roman"/>
                <w:color w:val="000000"/>
                <w:sz w:val="22"/>
                <w:szCs w:val="22"/>
              </w:rPr>
            </w:pPr>
            <w:r w:rsidRPr="0060642A">
              <w:rPr>
                <w:rFonts w:ascii="Times New Roman" w:hAnsi="Times New Roman"/>
                <w:color w:val="000000"/>
                <w:sz w:val="22"/>
                <w:szCs w:val="22"/>
              </w:rPr>
              <w:t>7</w:t>
            </w:r>
          </w:p>
        </w:tc>
        <w:tc>
          <w:tcPr>
            <w:tcW w:w="1240" w:type="dxa"/>
            <w:tcBorders>
              <w:top w:val="nil"/>
              <w:left w:val="nil"/>
              <w:bottom w:val="single" w:sz="4" w:space="0" w:color="auto"/>
              <w:right w:val="single" w:sz="4" w:space="0" w:color="auto"/>
            </w:tcBorders>
            <w:shd w:val="clear" w:color="auto" w:fill="auto"/>
            <w:noWrap/>
            <w:vAlign w:val="bottom"/>
            <w:hideMark/>
          </w:tcPr>
          <w:p w:rsidR="007C3A27" w:rsidRPr="0060642A" w:rsidRDefault="007C3A27" w:rsidP="007C3A27">
            <w:pPr>
              <w:jc w:val="center"/>
              <w:rPr>
                <w:rFonts w:ascii="Times New Roman" w:hAnsi="Times New Roman"/>
                <w:color w:val="000000"/>
                <w:sz w:val="22"/>
                <w:szCs w:val="22"/>
              </w:rPr>
            </w:pPr>
            <w:r>
              <w:rPr>
                <w:rFonts w:ascii="Times New Roman" w:hAnsi="Times New Roman"/>
                <w:color w:val="000000"/>
                <w:sz w:val="22"/>
                <w:szCs w:val="22"/>
              </w:rPr>
              <w:t>34</w:t>
            </w:r>
          </w:p>
        </w:tc>
        <w:tc>
          <w:tcPr>
            <w:tcW w:w="1280" w:type="dxa"/>
            <w:tcBorders>
              <w:top w:val="nil"/>
              <w:left w:val="nil"/>
              <w:bottom w:val="single" w:sz="4" w:space="0" w:color="auto"/>
              <w:right w:val="single" w:sz="4" w:space="0" w:color="auto"/>
            </w:tcBorders>
            <w:shd w:val="clear" w:color="auto" w:fill="auto"/>
            <w:noWrap/>
            <w:vAlign w:val="center"/>
            <w:hideMark/>
          </w:tcPr>
          <w:p w:rsidR="007C3A27" w:rsidRPr="0060642A" w:rsidRDefault="007C3A27" w:rsidP="007C3A27">
            <w:pPr>
              <w:jc w:val="center"/>
              <w:rPr>
                <w:rFonts w:ascii="Times New Roman" w:hAnsi="Times New Roman"/>
                <w:color w:val="000000"/>
                <w:sz w:val="22"/>
                <w:szCs w:val="22"/>
              </w:rPr>
            </w:pPr>
            <w:r>
              <w:rPr>
                <w:rFonts w:ascii="Times New Roman" w:hAnsi="Times New Roman"/>
                <w:color w:val="000000"/>
                <w:sz w:val="22"/>
                <w:szCs w:val="22"/>
              </w:rPr>
              <w:t>5284</w:t>
            </w:r>
          </w:p>
        </w:tc>
        <w:tc>
          <w:tcPr>
            <w:tcW w:w="1700" w:type="dxa"/>
            <w:tcBorders>
              <w:top w:val="nil"/>
              <w:left w:val="nil"/>
              <w:bottom w:val="single" w:sz="4" w:space="0" w:color="auto"/>
              <w:right w:val="single" w:sz="4" w:space="0" w:color="auto"/>
            </w:tcBorders>
            <w:shd w:val="clear" w:color="auto" w:fill="auto"/>
            <w:noWrap/>
            <w:vAlign w:val="bottom"/>
            <w:hideMark/>
          </w:tcPr>
          <w:p w:rsidR="007C3A27" w:rsidRPr="0060642A" w:rsidRDefault="007C3A27" w:rsidP="007C3A27">
            <w:pPr>
              <w:jc w:val="center"/>
              <w:rPr>
                <w:rFonts w:ascii="Times New Roman" w:hAnsi="Times New Roman"/>
                <w:color w:val="000000"/>
                <w:sz w:val="22"/>
                <w:szCs w:val="22"/>
              </w:rPr>
            </w:pPr>
            <w:r>
              <w:rPr>
                <w:rFonts w:ascii="Times New Roman" w:hAnsi="Times New Roman"/>
                <w:color w:val="000000"/>
                <w:sz w:val="22"/>
                <w:szCs w:val="22"/>
              </w:rPr>
              <w:t>14,22%</w:t>
            </w:r>
          </w:p>
        </w:tc>
      </w:tr>
      <w:tr w:rsidR="007C3A27" w:rsidRPr="0060642A" w:rsidTr="0060642A">
        <w:trPr>
          <w:trHeight w:val="300"/>
          <w:jc w:val="center"/>
        </w:trPr>
        <w:tc>
          <w:tcPr>
            <w:tcW w:w="2220" w:type="dxa"/>
            <w:tcBorders>
              <w:top w:val="nil"/>
              <w:left w:val="single" w:sz="4" w:space="0" w:color="auto"/>
              <w:bottom w:val="single" w:sz="4" w:space="0" w:color="auto"/>
              <w:right w:val="single" w:sz="4" w:space="0" w:color="auto"/>
            </w:tcBorders>
            <w:shd w:val="clear" w:color="auto" w:fill="auto"/>
            <w:noWrap/>
            <w:vAlign w:val="center"/>
            <w:hideMark/>
          </w:tcPr>
          <w:p w:rsidR="007C3A27" w:rsidRPr="0060642A" w:rsidRDefault="007C3A27" w:rsidP="007C3A27">
            <w:pPr>
              <w:jc w:val="center"/>
              <w:rPr>
                <w:rFonts w:ascii="Times New Roman" w:hAnsi="Times New Roman"/>
                <w:color w:val="000000"/>
                <w:sz w:val="22"/>
                <w:szCs w:val="22"/>
              </w:rPr>
            </w:pPr>
            <w:r w:rsidRPr="0060642A">
              <w:rPr>
                <w:rFonts w:ascii="Times New Roman" w:hAnsi="Times New Roman"/>
                <w:color w:val="000000"/>
                <w:sz w:val="22"/>
                <w:szCs w:val="22"/>
              </w:rPr>
              <w:t>8</w:t>
            </w:r>
          </w:p>
        </w:tc>
        <w:tc>
          <w:tcPr>
            <w:tcW w:w="1240" w:type="dxa"/>
            <w:tcBorders>
              <w:top w:val="nil"/>
              <w:left w:val="nil"/>
              <w:bottom w:val="single" w:sz="4" w:space="0" w:color="auto"/>
              <w:right w:val="single" w:sz="4" w:space="0" w:color="auto"/>
            </w:tcBorders>
            <w:shd w:val="clear" w:color="auto" w:fill="auto"/>
            <w:noWrap/>
            <w:vAlign w:val="bottom"/>
            <w:hideMark/>
          </w:tcPr>
          <w:p w:rsidR="007C3A27" w:rsidRPr="0060642A" w:rsidRDefault="007C3A27" w:rsidP="007C3A27">
            <w:pPr>
              <w:jc w:val="center"/>
              <w:rPr>
                <w:rFonts w:ascii="Times New Roman" w:hAnsi="Times New Roman"/>
                <w:color w:val="000000"/>
                <w:sz w:val="22"/>
                <w:szCs w:val="22"/>
              </w:rPr>
            </w:pPr>
            <w:r>
              <w:rPr>
                <w:rFonts w:ascii="Times New Roman" w:hAnsi="Times New Roman"/>
                <w:color w:val="000000"/>
                <w:sz w:val="22"/>
                <w:szCs w:val="22"/>
              </w:rPr>
              <w:t>15</w:t>
            </w:r>
          </w:p>
        </w:tc>
        <w:tc>
          <w:tcPr>
            <w:tcW w:w="1280" w:type="dxa"/>
            <w:tcBorders>
              <w:top w:val="nil"/>
              <w:left w:val="nil"/>
              <w:bottom w:val="single" w:sz="4" w:space="0" w:color="auto"/>
              <w:right w:val="single" w:sz="4" w:space="0" w:color="auto"/>
            </w:tcBorders>
            <w:shd w:val="clear" w:color="auto" w:fill="auto"/>
            <w:noWrap/>
            <w:vAlign w:val="center"/>
            <w:hideMark/>
          </w:tcPr>
          <w:p w:rsidR="007C3A27" w:rsidRPr="0060642A" w:rsidRDefault="007C3A27" w:rsidP="007C3A27">
            <w:pPr>
              <w:jc w:val="center"/>
              <w:rPr>
                <w:rFonts w:ascii="Times New Roman" w:hAnsi="Times New Roman"/>
                <w:color w:val="000000"/>
                <w:sz w:val="22"/>
                <w:szCs w:val="22"/>
              </w:rPr>
            </w:pPr>
            <w:r>
              <w:rPr>
                <w:rFonts w:ascii="Times New Roman" w:hAnsi="Times New Roman"/>
                <w:color w:val="000000"/>
                <w:sz w:val="22"/>
                <w:szCs w:val="22"/>
              </w:rPr>
              <w:t>3147</w:t>
            </w:r>
          </w:p>
        </w:tc>
        <w:tc>
          <w:tcPr>
            <w:tcW w:w="1700" w:type="dxa"/>
            <w:tcBorders>
              <w:top w:val="nil"/>
              <w:left w:val="nil"/>
              <w:bottom w:val="single" w:sz="4" w:space="0" w:color="auto"/>
              <w:right w:val="single" w:sz="4" w:space="0" w:color="auto"/>
            </w:tcBorders>
            <w:shd w:val="clear" w:color="auto" w:fill="auto"/>
            <w:noWrap/>
            <w:vAlign w:val="bottom"/>
            <w:hideMark/>
          </w:tcPr>
          <w:p w:rsidR="007C3A27" w:rsidRPr="0060642A" w:rsidRDefault="007C3A27" w:rsidP="007C3A27">
            <w:pPr>
              <w:jc w:val="center"/>
              <w:rPr>
                <w:rFonts w:ascii="Times New Roman" w:hAnsi="Times New Roman"/>
                <w:color w:val="000000"/>
                <w:sz w:val="22"/>
                <w:szCs w:val="22"/>
              </w:rPr>
            </w:pPr>
            <w:r>
              <w:rPr>
                <w:rFonts w:ascii="Times New Roman" w:hAnsi="Times New Roman"/>
                <w:color w:val="000000"/>
                <w:sz w:val="22"/>
                <w:szCs w:val="22"/>
              </w:rPr>
              <w:t>8,47%</w:t>
            </w:r>
          </w:p>
        </w:tc>
      </w:tr>
      <w:tr w:rsidR="007C3A27" w:rsidRPr="0060642A" w:rsidTr="0060642A">
        <w:trPr>
          <w:trHeight w:val="300"/>
          <w:jc w:val="center"/>
        </w:trPr>
        <w:tc>
          <w:tcPr>
            <w:tcW w:w="2220" w:type="dxa"/>
            <w:tcBorders>
              <w:top w:val="nil"/>
              <w:left w:val="single" w:sz="4" w:space="0" w:color="auto"/>
              <w:bottom w:val="single" w:sz="4" w:space="0" w:color="auto"/>
              <w:right w:val="single" w:sz="4" w:space="0" w:color="auto"/>
            </w:tcBorders>
            <w:shd w:val="clear" w:color="000000" w:fill="DBE5F1"/>
            <w:noWrap/>
            <w:vAlign w:val="bottom"/>
            <w:hideMark/>
          </w:tcPr>
          <w:p w:rsidR="007C3A27" w:rsidRPr="0060642A" w:rsidRDefault="007C3A27" w:rsidP="007C3A27">
            <w:pPr>
              <w:rPr>
                <w:rFonts w:ascii="Times New Roman" w:hAnsi="Times New Roman"/>
                <w:b/>
                <w:bCs/>
                <w:color w:val="000000"/>
                <w:sz w:val="22"/>
                <w:szCs w:val="22"/>
              </w:rPr>
            </w:pPr>
            <w:r w:rsidRPr="0060642A">
              <w:rPr>
                <w:rFonts w:ascii="Times New Roman" w:hAnsi="Times New Roman"/>
                <w:b/>
                <w:bCs/>
                <w:color w:val="000000"/>
                <w:sz w:val="22"/>
                <w:szCs w:val="22"/>
              </w:rPr>
              <w:t>Totali classi da 7 a 8</w:t>
            </w:r>
          </w:p>
        </w:tc>
        <w:tc>
          <w:tcPr>
            <w:tcW w:w="1240" w:type="dxa"/>
            <w:tcBorders>
              <w:top w:val="nil"/>
              <w:left w:val="nil"/>
              <w:bottom w:val="single" w:sz="4" w:space="0" w:color="auto"/>
              <w:right w:val="single" w:sz="4" w:space="0" w:color="auto"/>
            </w:tcBorders>
            <w:shd w:val="clear" w:color="000000" w:fill="DBE5F1"/>
            <w:noWrap/>
            <w:vAlign w:val="bottom"/>
            <w:hideMark/>
          </w:tcPr>
          <w:p w:rsidR="007C3A27" w:rsidRPr="0060642A" w:rsidRDefault="007C3A27" w:rsidP="007C3A27">
            <w:pPr>
              <w:jc w:val="center"/>
              <w:rPr>
                <w:rFonts w:ascii="Times New Roman" w:hAnsi="Times New Roman"/>
                <w:b/>
                <w:bCs/>
                <w:color w:val="000000"/>
                <w:sz w:val="22"/>
                <w:szCs w:val="22"/>
              </w:rPr>
            </w:pPr>
            <w:r>
              <w:rPr>
                <w:rFonts w:ascii="Times New Roman" w:hAnsi="Times New Roman"/>
                <w:b/>
                <w:bCs/>
                <w:color w:val="000000"/>
                <w:sz w:val="22"/>
                <w:szCs w:val="22"/>
              </w:rPr>
              <w:t>49</w:t>
            </w:r>
          </w:p>
        </w:tc>
        <w:tc>
          <w:tcPr>
            <w:tcW w:w="1280" w:type="dxa"/>
            <w:tcBorders>
              <w:top w:val="nil"/>
              <w:left w:val="nil"/>
              <w:bottom w:val="single" w:sz="4" w:space="0" w:color="auto"/>
              <w:right w:val="single" w:sz="4" w:space="0" w:color="auto"/>
            </w:tcBorders>
            <w:shd w:val="clear" w:color="000000" w:fill="DBE5F1"/>
            <w:noWrap/>
            <w:vAlign w:val="bottom"/>
            <w:hideMark/>
          </w:tcPr>
          <w:p w:rsidR="007C3A27" w:rsidRPr="0060642A" w:rsidRDefault="007C3A27" w:rsidP="007C3A27">
            <w:pPr>
              <w:jc w:val="center"/>
              <w:rPr>
                <w:rFonts w:ascii="Times New Roman" w:hAnsi="Times New Roman"/>
                <w:b/>
                <w:bCs/>
                <w:color w:val="000000"/>
                <w:sz w:val="22"/>
                <w:szCs w:val="22"/>
              </w:rPr>
            </w:pPr>
            <w:r w:rsidRPr="000C0A3E">
              <w:rPr>
                <w:rFonts w:ascii="Times New Roman" w:hAnsi="Times New Roman"/>
                <w:b/>
                <w:bCs/>
                <w:color w:val="000000"/>
                <w:sz w:val="22"/>
                <w:szCs w:val="22"/>
              </w:rPr>
              <w:t>8431</w:t>
            </w:r>
          </w:p>
        </w:tc>
        <w:tc>
          <w:tcPr>
            <w:tcW w:w="1700" w:type="dxa"/>
            <w:tcBorders>
              <w:top w:val="nil"/>
              <w:left w:val="nil"/>
              <w:bottom w:val="single" w:sz="4" w:space="0" w:color="auto"/>
              <w:right w:val="single" w:sz="4" w:space="0" w:color="auto"/>
            </w:tcBorders>
            <w:shd w:val="clear" w:color="000000" w:fill="DBE5F1"/>
            <w:noWrap/>
            <w:vAlign w:val="bottom"/>
            <w:hideMark/>
          </w:tcPr>
          <w:p w:rsidR="007C3A27" w:rsidRPr="0060642A" w:rsidRDefault="007C3A27" w:rsidP="007C3A27">
            <w:pPr>
              <w:jc w:val="center"/>
              <w:rPr>
                <w:rFonts w:ascii="Times New Roman" w:hAnsi="Times New Roman"/>
                <w:b/>
                <w:bCs/>
                <w:color w:val="000000"/>
                <w:sz w:val="22"/>
                <w:szCs w:val="22"/>
              </w:rPr>
            </w:pPr>
            <w:r>
              <w:rPr>
                <w:rFonts w:ascii="Times New Roman" w:hAnsi="Times New Roman"/>
                <w:b/>
                <w:bCs/>
                <w:color w:val="000000"/>
                <w:sz w:val="22"/>
                <w:szCs w:val="22"/>
              </w:rPr>
              <w:t>22,69%</w:t>
            </w:r>
          </w:p>
        </w:tc>
      </w:tr>
      <w:tr w:rsidR="007C3A27" w:rsidRPr="0060642A" w:rsidTr="0060642A">
        <w:trPr>
          <w:trHeight w:val="300"/>
          <w:jc w:val="center"/>
        </w:trPr>
        <w:tc>
          <w:tcPr>
            <w:tcW w:w="2220" w:type="dxa"/>
            <w:tcBorders>
              <w:top w:val="nil"/>
              <w:left w:val="single" w:sz="4" w:space="0" w:color="auto"/>
              <w:bottom w:val="single" w:sz="4" w:space="0" w:color="auto"/>
              <w:right w:val="single" w:sz="4" w:space="0" w:color="auto"/>
            </w:tcBorders>
            <w:shd w:val="clear" w:color="000000" w:fill="DBE5F1"/>
            <w:noWrap/>
            <w:vAlign w:val="center"/>
            <w:hideMark/>
          </w:tcPr>
          <w:p w:rsidR="007C3A27" w:rsidRPr="0060642A" w:rsidRDefault="007C3A27" w:rsidP="007C3A27">
            <w:pPr>
              <w:jc w:val="center"/>
              <w:rPr>
                <w:rFonts w:ascii="Times New Roman" w:hAnsi="Times New Roman"/>
                <w:b/>
                <w:bCs/>
                <w:color w:val="000000"/>
                <w:sz w:val="22"/>
                <w:szCs w:val="22"/>
              </w:rPr>
            </w:pPr>
            <w:r w:rsidRPr="0060642A">
              <w:rPr>
                <w:rFonts w:ascii="Times New Roman" w:hAnsi="Times New Roman"/>
                <w:b/>
                <w:bCs/>
                <w:color w:val="000000"/>
                <w:sz w:val="22"/>
                <w:szCs w:val="22"/>
              </w:rPr>
              <w:t>Totale generale</w:t>
            </w:r>
          </w:p>
        </w:tc>
        <w:tc>
          <w:tcPr>
            <w:tcW w:w="1240" w:type="dxa"/>
            <w:tcBorders>
              <w:top w:val="nil"/>
              <w:left w:val="nil"/>
              <w:bottom w:val="single" w:sz="4" w:space="0" w:color="auto"/>
              <w:right w:val="single" w:sz="4" w:space="0" w:color="auto"/>
            </w:tcBorders>
            <w:shd w:val="clear" w:color="000000" w:fill="DBE5F1"/>
            <w:noWrap/>
            <w:vAlign w:val="bottom"/>
            <w:hideMark/>
          </w:tcPr>
          <w:p w:rsidR="007C3A27" w:rsidRPr="0060642A" w:rsidRDefault="007C3A27" w:rsidP="007C3A27">
            <w:pPr>
              <w:jc w:val="center"/>
              <w:rPr>
                <w:rFonts w:ascii="Times New Roman" w:hAnsi="Times New Roman"/>
                <w:b/>
                <w:bCs/>
                <w:color w:val="000000"/>
                <w:sz w:val="22"/>
                <w:szCs w:val="22"/>
              </w:rPr>
            </w:pPr>
            <w:r>
              <w:rPr>
                <w:rFonts w:ascii="Times New Roman" w:hAnsi="Times New Roman"/>
                <w:b/>
                <w:bCs/>
                <w:color w:val="000000"/>
                <w:sz w:val="22"/>
                <w:szCs w:val="22"/>
              </w:rPr>
              <w:t>227</w:t>
            </w:r>
          </w:p>
        </w:tc>
        <w:tc>
          <w:tcPr>
            <w:tcW w:w="1280" w:type="dxa"/>
            <w:tcBorders>
              <w:top w:val="nil"/>
              <w:left w:val="nil"/>
              <w:bottom w:val="single" w:sz="4" w:space="0" w:color="auto"/>
              <w:right w:val="single" w:sz="4" w:space="0" w:color="auto"/>
            </w:tcBorders>
            <w:shd w:val="clear" w:color="000000" w:fill="DBE5F1"/>
            <w:noWrap/>
            <w:vAlign w:val="bottom"/>
            <w:hideMark/>
          </w:tcPr>
          <w:p w:rsidR="007C3A27" w:rsidRPr="0060642A" w:rsidRDefault="007C3A27" w:rsidP="007C3A27">
            <w:pPr>
              <w:jc w:val="center"/>
              <w:rPr>
                <w:rFonts w:ascii="Times New Roman" w:hAnsi="Times New Roman"/>
                <w:b/>
                <w:bCs/>
                <w:color w:val="000000"/>
                <w:sz w:val="22"/>
                <w:szCs w:val="22"/>
              </w:rPr>
            </w:pPr>
            <w:r w:rsidRPr="000C0A3E">
              <w:rPr>
                <w:rFonts w:ascii="Times New Roman" w:hAnsi="Times New Roman"/>
                <w:b/>
                <w:bCs/>
                <w:color w:val="000000"/>
                <w:sz w:val="22"/>
                <w:szCs w:val="22"/>
              </w:rPr>
              <w:t>37168</w:t>
            </w:r>
          </w:p>
        </w:tc>
        <w:tc>
          <w:tcPr>
            <w:tcW w:w="1700" w:type="dxa"/>
            <w:tcBorders>
              <w:top w:val="nil"/>
              <w:left w:val="nil"/>
              <w:bottom w:val="single" w:sz="4" w:space="0" w:color="auto"/>
              <w:right w:val="single" w:sz="4" w:space="0" w:color="auto"/>
            </w:tcBorders>
            <w:shd w:val="clear" w:color="000000" w:fill="DBE5F1"/>
            <w:noWrap/>
            <w:vAlign w:val="bottom"/>
            <w:hideMark/>
          </w:tcPr>
          <w:p w:rsidR="007C3A27" w:rsidRPr="0060642A" w:rsidRDefault="007C3A27" w:rsidP="007C3A27">
            <w:pPr>
              <w:jc w:val="center"/>
              <w:rPr>
                <w:rFonts w:ascii="Times New Roman" w:hAnsi="Times New Roman"/>
                <w:b/>
                <w:bCs/>
                <w:color w:val="000000"/>
                <w:sz w:val="22"/>
                <w:szCs w:val="22"/>
              </w:rPr>
            </w:pPr>
            <w:r w:rsidRPr="0060642A">
              <w:rPr>
                <w:rFonts w:ascii="Times New Roman" w:hAnsi="Times New Roman"/>
                <w:b/>
                <w:bCs/>
                <w:color w:val="000000"/>
                <w:sz w:val="22"/>
                <w:szCs w:val="22"/>
              </w:rPr>
              <w:t>100,00</w:t>
            </w:r>
          </w:p>
        </w:tc>
      </w:tr>
    </w:tbl>
    <w:p w:rsidR="0060642A" w:rsidRPr="0060642A" w:rsidRDefault="0060642A" w:rsidP="0060642A">
      <w:pPr>
        <w:overflowPunct w:val="0"/>
        <w:autoSpaceDE w:val="0"/>
        <w:autoSpaceDN w:val="0"/>
        <w:adjustRightInd w:val="0"/>
        <w:spacing w:line="360" w:lineRule="auto"/>
        <w:jc w:val="both"/>
        <w:textAlignment w:val="baseline"/>
        <w:rPr>
          <w:rFonts w:ascii="Times New Roman" w:hAnsi="Times New Roman"/>
          <w:sz w:val="28"/>
          <w:szCs w:val="28"/>
        </w:rPr>
      </w:pPr>
    </w:p>
    <w:p w:rsidR="007C3A27" w:rsidRDefault="0060642A" w:rsidP="007D09AA">
      <w:pPr>
        <w:overflowPunct w:val="0"/>
        <w:autoSpaceDE w:val="0"/>
        <w:autoSpaceDN w:val="0"/>
        <w:adjustRightInd w:val="0"/>
        <w:spacing w:line="360" w:lineRule="auto"/>
        <w:jc w:val="both"/>
        <w:textAlignment w:val="baseline"/>
        <w:rPr>
          <w:rFonts w:ascii="Times New Roman" w:hAnsi="Times New Roman"/>
          <w:sz w:val="28"/>
          <w:szCs w:val="28"/>
        </w:rPr>
      </w:pPr>
      <w:r w:rsidRPr="0060642A">
        <w:rPr>
          <w:rFonts w:ascii="Times New Roman" w:hAnsi="Times New Roman"/>
          <w:sz w:val="28"/>
          <w:szCs w:val="28"/>
        </w:rPr>
        <w:t xml:space="preserve">   Pur risultando meno definibile la qualificazione di “</w:t>
      </w:r>
      <w:r w:rsidRPr="0060642A">
        <w:rPr>
          <w:rFonts w:ascii="Times New Roman" w:hAnsi="Times New Roman"/>
          <w:i/>
          <w:sz w:val="28"/>
          <w:szCs w:val="28"/>
        </w:rPr>
        <w:t>non autosufficiente</w:t>
      </w:r>
      <w:r w:rsidRPr="0060642A">
        <w:rPr>
          <w:rFonts w:ascii="Times New Roman" w:hAnsi="Times New Roman"/>
          <w:sz w:val="28"/>
          <w:szCs w:val="28"/>
        </w:rPr>
        <w:t>” relativa a un anziano inserito nel C.D.I. per la n</w:t>
      </w:r>
      <w:r w:rsidR="006D589E">
        <w:rPr>
          <w:rFonts w:ascii="Times New Roman" w:hAnsi="Times New Roman"/>
          <w:sz w:val="28"/>
          <w:szCs w:val="28"/>
        </w:rPr>
        <w:t xml:space="preserve">atura </w:t>
      </w:r>
      <w:r w:rsidRPr="0060642A">
        <w:rPr>
          <w:rFonts w:ascii="Times New Roman" w:hAnsi="Times New Roman"/>
          <w:sz w:val="28"/>
          <w:szCs w:val="28"/>
        </w:rPr>
        <w:t>stessa di tale unità d’offerta, di fatto vengono ospitati soggetti fragili bisognosi di tutela sociale e sanitario ai quali vengono fornite prestazioni sanitarie e riabilitative in regime diurno, al fine di procrastinare nel tempo il ricovero defini</w:t>
      </w:r>
      <w:r w:rsidR="006D589E">
        <w:rPr>
          <w:rFonts w:ascii="Times New Roman" w:hAnsi="Times New Roman"/>
          <w:sz w:val="28"/>
          <w:szCs w:val="28"/>
        </w:rPr>
        <w:t>tivo in R.S.A.</w:t>
      </w:r>
    </w:p>
    <w:p w:rsidR="00AB7DCF" w:rsidRDefault="00AB7DCF" w:rsidP="007D09AA">
      <w:pPr>
        <w:overflowPunct w:val="0"/>
        <w:autoSpaceDE w:val="0"/>
        <w:autoSpaceDN w:val="0"/>
        <w:adjustRightInd w:val="0"/>
        <w:spacing w:line="360" w:lineRule="auto"/>
        <w:jc w:val="both"/>
        <w:textAlignment w:val="baseline"/>
        <w:rPr>
          <w:rFonts w:ascii="Times New Roman" w:hAnsi="Times New Roman"/>
          <w:sz w:val="28"/>
          <w:szCs w:val="28"/>
        </w:rPr>
      </w:pPr>
    </w:p>
    <w:p w:rsidR="007D09AA" w:rsidRPr="007D09AA" w:rsidRDefault="007D09AA" w:rsidP="007D09AA">
      <w:pPr>
        <w:overflowPunct w:val="0"/>
        <w:autoSpaceDE w:val="0"/>
        <w:autoSpaceDN w:val="0"/>
        <w:adjustRightInd w:val="0"/>
        <w:textAlignment w:val="baseline"/>
        <w:rPr>
          <w:rFonts w:ascii="Times New Roman" w:hAnsi="Times New Roman"/>
          <w:color w:val="FF0000"/>
          <w:sz w:val="26"/>
          <w:szCs w:val="26"/>
        </w:rPr>
      </w:pPr>
      <w:r w:rsidRPr="007D09AA">
        <w:rPr>
          <w:rFonts w:ascii="Times New Roman" w:hAnsi="Times New Roman"/>
          <w:color w:val="FF0000"/>
          <w:sz w:val="28"/>
          <w:szCs w:val="28"/>
        </w:rPr>
        <w:t xml:space="preserve">3.  </w:t>
      </w:r>
      <w:r>
        <w:rPr>
          <w:rFonts w:ascii="Times New Roman" w:hAnsi="Times New Roman"/>
          <w:color w:val="FF0000"/>
          <w:sz w:val="26"/>
          <w:szCs w:val="26"/>
        </w:rPr>
        <w:t>IL BILANCIO 2020</w:t>
      </w:r>
    </w:p>
    <w:p w:rsidR="007D09AA" w:rsidRPr="007D09AA" w:rsidRDefault="007D09AA" w:rsidP="007D09AA">
      <w:pPr>
        <w:overflowPunct w:val="0"/>
        <w:autoSpaceDE w:val="0"/>
        <w:autoSpaceDN w:val="0"/>
        <w:adjustRightInd w:val="0"/>
        <w:spacing w:line="360" w:lineRule="auto"/>
        <w:jc w:val="center"/>
        <w:textAlignment w:val="baseline"/>
        <w:rPr>
          <w:rFonts w:ascii="Times New Roman" w:hAnsi="Times New Roman"/>
          <w:sz w:val="20"/>
          <w:szCs w:val="28"/>
        </w:rPr>
      </w:pPr>
    </w:p>
    <w:p w:rsidR="007D09AA" w:rsidRPr="007D09AA" w:rsidRDefault="007D09AA" w:rsidP="007D09AA">
      <w:pPr>
        <w:overflowPunct w:val="0"/>
        <w:autoSpaceDE w:val="0"/>
        <w:autoSpaceDN w:val="0"/>
        <w:adjustRightInd w:val="0"/>
        <w:spacing w:line="360" w:lineRule="auto"/>
        <w:jc w:val="both"/>
        <w:textAlignment w:val="baseline"/>
        <w:rPr>
          <w:rFonts w:ascii="Times New Roman" w:hAnsi="Times New Roman"/>
          <w:sz w:val="28"/>
          <w:szCs w:val="28"/>
        </w:rPr>
      </w:pPr>
      <w:r w:rsidRPr="007D09AA">
        <w:rPr>
          <w:rFonts w:ascii="Times New Roman" w:hAnsi="Times New Roman"/>
          <w:sz w:val="28"/>
          <w:szCs w:val="28"/>
        </w:rPr>
        <w:t xml:space="preserve">   Fondamentali sono le valutazioni sugli aspetti fiscali relativi alla qualificazione O.N.L.U.S., ma altrettanto fondament</w:t>
      </w:r>
      <w:r>
        <w:rPr>
          <w:rFonts w:ascii="Times New Roman" w:hAnsi="Times New Roman"/>
          <w:sz w:val="28"/>
          <w:szCs w:val="28"/>
        </w:rPr>
        <w:t>ale, per una corretta gestione,</w:t>
      </w:r>
      <w:r w:rsidRPr="007D09AA">
        <w:rPr>
          <w:rFonts w:ascii="Times New Roman" w:hAnsi="Times New Roman"/>
          <w:sz w:val="28"/>
          <w:szCs w:val="28"/>
        </w:rPr>
        <w:t xml:space="preserve"> è garantire la trasparenza dell’attività svolta dalla Fondazione al fine di consentire, non solo la continuità aziendale, ma anche il perseguimento della propria missione. Tale trasparenza viene assolta anche attraverso la redazione del bilancio e dei suoi allegati, documento particolarmente importante per mantenere vivo nel tempo il rapporto fiduciario con i destinatari dei servizi prestati, nonché con tutti gli Enti e i privati da cui provengono le risorse per lo svolgimento dell’attività sociale e socio-sanitaria.</w:t>
      </w:r>
    </w:p>
    <w:p w:rsidR="00AB7DCF" w:rsidRDefault="007D09AA" w:rsidP="007D09AA">
      <w:pPr>
        <w:overflowPunct w:val="0"/>
        <w:autoSpaceDE w:val="0"/>
        <w:autoSpaceDN w:val="0"/>
        <w:adjustRightInd w:val="0"/>
        <w:spacing w:line="360" w:lineRule="auto"/>
        <w:jc w:val="both"/>
        <w:textAlignment w:val="baseline"/>
        <w:rPr>
          <w:rFonts w:ascii="Times New Roman" w:hAnsi="Times New Roman"/>
          <w:sz w:val="28"/>
          <w:szCs w:val="28"/>
        </w:rPr>
      </w:pPr>
      <w:r w:rsidRPr="007D09AA">
        <w:rPr>
          <w:rFonts w:ascii="Times New Roman" w:hAnsi="Times New Roman"/>
          <w:sz w:val="28"/>
          <w:szCs w:val="28"/>
        </w:rPr>
        <w:t xml:space="preserve">   In merito alla redazion</w:t>
      </w:r>
      <w:r w:rsidR="004435B3">
        <w:rPr>
          <w:rFonts w:ascii="Times New Roman" w:hAnsi="Times New Roman"/>
          <w:sz w:val="28"/>
          <w:szCs w:val="28"/>
        </w:rPr>
        <w:t>e del bilancio va segnalato che,</w:t>
      </w:r>
      <w:r w:rsidRPr="007D09AA">
        <w:rPr>
          <w:rFonts w:ascii="Times New Roman" w:hAnsi="Times New Roman"/>
          <w:sz w:val="28"/>
          <w:szCs w:val="28"/>
        </w:rPr>
        <w:t xml:space="preserve"> </w:t>
      </w:r>
      <w:r w:rsidR="004435B3">
        <w:rPr>
          <w:rFonts w:ascii="Times New Roman" w:hAnsi="Times New Roman"/>
          <w:sz w:val="28"/>
          <w:szCs w:val="28"/>
        </w:rPr>
        <w:t xml:space="preserve">con Decreto del Ministero del lavoro e delle politiche sociali sono stati adottati i nuovi modelli di </w:t>
      </w:r>
      <w:r w:rsidR="004435B3">
        <w:rPr>
          <w:rFonts w:ascii="Times New Roman" w:hAnsi="Times New Roman"/>
          <w:sz w:val="28"/>
          <w:szCs w:val="28"/>
        </w:rPr>
        <w:lastRenderedPageBreak/>
        <w:t xml:space="preserve">bilancio per gli Enti del Terzo settore, ai sensi dell’art 13, comma 3 D.Lgs. 117/2017 (Codice del Terzo settore) che entrano in vigore con l’esercizio 2021. </w:t>
      </w:r>
    </w:p>
    <w:p w:rsidR="007D09AA" w:rsidRPr="007D09AA" w:rsidRDefault="00AB7DCF" w:rsidP="007D09AA">
      <w:pPr>
        <w:overflowPunct w:val="0"/>
        <w:autoSpaceDE w:val="0"/>
        <w:autoSpaceDN w:val="0"/>
        <w:adjustRightInd w:val="0"/>
        <w:spacing w:line="360" w:lineRule="auto"/>
        <w:jc w:val="both"/>
        <w:textAlignment w:val="baseline"/>
        <w:rPr>
          <w:rFonts w:ascii="Times New Roman" w:hAnsi="Times New Roman"/>
          <w:sz w:val="28"/>
          <w:szCs w:val="28"/>
        </w:rPr>
      </w:pPr>
      <w:r>
        <w:rPr>
          <w:rFonts w:ascii="Times New Roman" w:hAnsi="Times New Roman"/>
          <w:sz w:val="28"/>
          <w:szCs w:val="28"/>
        </w:rPr>
        <w:t xml:space="preserve">   </w:t>
      </w:r>
      <w:r w:rsidR="004435B3">
        <w:rPr>
          <w:rFonts w:ascii="Times New Roman" w:hAnsi="Times New Roman"/>
          <w:sz w:val="28"/>
          <w:szCs w:val="28"/>
        </w:rPr>
        <w:t>Poiché il D.</w:t>
      </w:r>
      <w:r w:rsidR="007D09AA" w:rsidRPr="007D09AA">
        <w:rPr>
          <w:rFonts w:ascii="Times New Roman" w:hAnsi="Times New Roman"/>
          <w:sz w:val="28"/>
          <w:szCs w:val="28"/>
        </w:rPr>
        <w:t>Lgs. 460/97 non stabilis</w:t>
      </w:r>
      <w:r w:rsidR="004435B3">
        <w:rPr>
          <w:rFonts w:ascii="Times New Roman" w:hAnsi="Times New Roman"/>
          <w:sz w:val="28"/>
          <w:szCs w:val="28"/>
        </w:rPr>
        <w:t xml:space="preserve">ce regole predeterminate per la formazione e il </w:t>
      </w:r>
      <w:r w:rsidR="007D09AA" w:rsidRPr="007D09AA">
        <w:rPr>
          <w:rFonts w:ascii="Times New Roman" w:hAnsi="Times New Roman"/>
          <w:sz w:val="28"/>
          <w:szCs w:val="28"/>
        </w:rPr>
        <w:t>contenuto</w:t>
      </w:r>
      <w:r w:rsidR="004435B3">
        <w:rPr>
          <w:rFonts w:ascii="Times New Roman" w:hAnsi="Times New Roman"/>
          <w:sz w:val="28"/>
          <w:szCs w:val="28"/>
        </w:rPr>
        <w:t xml:space="preserve"> del bilancio di una O.N.L.U.S.</w:t>
      </w:r>
      <w:r w:rsidR="007D09AA" w:rsidRPr="007D09AA">
        <w:rPr>
          <w:rFonts w:ascii="Times New Roman" w:hAnsi="Times New Roman"/>
          <w:sz w:val="28"/>
          <w:szCs w:val="28"/>
        </w:rPr>
        <w:t>, ma solo un obbligo statutario di redigere il bilanc</w:t>
      </w:r>
      <w:r>
        <w:rPr>
          <w:rFonts w:ascii="Times New Roman" w:hAnsi="Times New Roman"/>
          <w:sz w:val="28"/>
          <w:szCs w:val="28"/>
        </w:rPr>
        <w:t xml:space="preserve">io o rendiconto annuale, </w:t>
      </w:r>
      <w:r w:rsidR="007D09AA" w:rsidRPr="007D09AA">
        <w:rPr>
          <w:rFonts w:ascii="Times New Roman" w:hAnsi="Times New Roman"/>
          <w:sz w:val="28"/>
          <w:szCs w:val="28"/>
        </w:rPr>
        <w:t>per tale adempimento ci si riferisce</w:t>
      </w:r>
      <w:r>
        <w:rPr>
          <w:rFonts w:ascii="Times New Roman" w:hAnsi="Times New Roman"/>
          <w:sz w:val="28"/>
          <w:szCs w:val="28"/>
        </w:rPr>
        <w:t xml:space="preserve"> ancora </w:t>
      </w:r>
      <w:r w:rsidR="007D09AA" w:rsidRPr="007D09AA">
        <w:rPr>
          <w:rFonts w:ascii="Times New Roman" w:hAnsi="Times New Roman"/>
          <w:sz w:val="28"/>
          <w:szCs w:val="28"/>
        </w:rPr>
        <w:t xml:space="preserve"> alla buona tecnica e, in quanto applicabili, alle norme stabilite per le imprese, nonché all’atto di indirizzo “</w:t>
      </w:r>
      <w:r w:rsidR="007D09AA" w:rsidRPr="007D09AA">
        <w:rPr>
          <w:rFonts w:ascii="Times New Roman" w:hAnsi="Times New Roman"/>
          <w:i/>
          <w:sz w:val="28"/>
          <w:szCs w:val="28"/>
        </w:rPr>
        <w:t>linee guida e schemi per la redazione dei bilanci di esercizio degli Enti non profit</w:t>
      </w:r>
      <w:r w:rsidR="007D09AA" w:rsidRPr="007D09AA">
        <w:rPr>
          <w:rFonts w:ascii="Times New Roman" w:hAnsi="Times New Roman"/>
          <w:sz w:val="28"/>
          <w:szCs w:val="28"/>
        </w:rPr>
        <w:t>” approvato dal Consiglio dell’Agenzi</w:t>
      </w:r>
      <w:r w:rsidR="00545FC8">
        <w:rPr>
          <w:rFonts w:ascii="Times New Roman" w:hAnsi="Times New Roman"/>
          <w:sz w:val="28"/>
          <w:szCs w:val="28"/>
        </w:rPr>
        <w:t>a per le O.N.L.U.S. l’11.2.2009 e all’art 15 del vigente Statuto.</w:t>
      </w:r>
    </w:p>
    <w:p w:rsidR="007D09AA" w:rsidRPr="007D09AA" w:rsidRDefault="007D09AA" w:rsidP="007D09AA">
      <w:pPr>
        <w:overflowPunct w:val="0"/>
        <w:autoSpaceDE w:val="0"/>
        <w:autoSpaceDN w:val="0"/>
        <w:adjustRightInd w:val="0"/>
        <w:spacing w:line="360" w:lineRule="auto"/>
        <w:jc w:val="both"/>
        <w:textAlignment w:val="baseline"/>
        <w:rPr>
          <w:rFonts w:ascii="Times New Roman" w:hAnsi="Times New Roman"/>
          <w:sz w:val="28"/>
          <w:szCs w:val="28"/>
        </w:rPr>
      </w:pPr>
      <w:r w:rsidRPr="007D09AA">
        <w:rPr>
          <w:rFonts w:ascii="Times New Roman" w:hAnsi="Times New Roman"/>
          <w:sz w:val="28"/>
          <w:szCs w:val="28"/>
        </w:rPr>
        <w:t xml:space="preserve">   Anche l’Amministrazione finanziaria, alla luce dei numerosi controlli effettuati, prevede che le aziende non profit debbono predisporre un rendiconto in grado di rappresentare i risultati di sintesi della gestione aziendale.</w:t>
      </w:r>
    </w:p>
    <w:p w:rsidR="007D09AA" w:rsidRPr="007D09AA" w:rsidRDefault="007D09AA" w:rsidP="007D09AA">
      <w:pPr>
        <w:overflowPunct w:val="0"/>
        <w:autoSpaceDE w:val="0"/>
        <w:autoSpaceDN w:val="0"/>
        <w:adjustRightInd w:val="0"/>
        <w:spacing w:line="360" w:lineRule="auto"/>
        <w:jc w:val="both"/>
        <w:textAlignment w:val="baseline"/>
        <w:rPr>
          <w:rFonts w:ascii="Times New Roman" w:hAnsi="Times New Roman"/>
          <w:sz w:val="28"/>
          <w:szCs w:val="28"/>
        </w:rPr>
      </w:pPr>
      <w:r w:rsidRPr="007D09AA">
        <w:rPr>
          <w:rFonts w:ascii="Times New Roman" w:hAnsi="Times New Roman"/>
          <w:sz w:val="28"/>
          <w:szCs w:val="28"/>
        </w:rPr>
        <w:t xml:space="preserve">   Pertanto il contenuto del document</w:t>
      </w:r>
      <w:r w:rsidR="00545FC8">
        <w:rPr>
          <w:rFonts w:ascii="Times New Roman" w:hAnsi="Times New Roman"/>
          <w:sz w:val="28"/>
          <w:szCs w:val="28"/>
        </w:rPr>
        <w:t>o di bilancio dell’esercizio 2020</w:t>
      </w:r>
      <w:r w:rsidRPr="007D09AA">
        <w:rPr>
          <w:rFonts w:ascii="Times New Roman" w:hAnsi="Times New Roman"/>
          <w:sz w:val="28"/>
          <w:szCs w:val="28"/>
        </w:rPr>
        <w:t>, è costituito da:</w:t>
      </w:r>
    </w:p>
    <w:p w:rsidR="007D09AA" w:rsidRPr="007D09AA" w:rsidRDefault="007D09AA" w:rsidP="007D09AA">
      <w:pPr>
        <w:numPr>
          <w:ilvl w:val="0"/>
          <w:numId w:val="21"/>
        </w:numPr>
        <w:overflowPunct w:val="0"/>
        <w:autoSpaceDE w:val="0"/>
        <w:autoSpaceDN w:val="0"/>
        <w:adjustRightInd w:val="0"/>
        <w:spacing w:line="360" w:lineRule="auto"/>
        <w:ind w:left="540" w:hanging="540"/>
        <w:jc w:val="both"/>
        <w:textAlignment w:val="baseline"/>
        <w:rPr>
          <w:rFonts w:ascii="Times New Roman" w:hAnsi="Times New Roman"/>
          <w:sz w:val="28"/>
          <w:szCs w:val="28"/>
        </w:rPr>
      </w:pPr>
      <w:r w:rsidRPr="007D09AA">
        <w:rPr>
          <w:rFonts w:ascii="Times New Roman" w:hAnsi="Times New Roman"/>
          <w:sz w:val="28"/>
          <w:szCs w:val="28"/>
        </w:rPr>
        <w:t>Stato Patrimoniale;</w:t>
      </w:r>
    </w:p>
    <w:p w:rsidR="007D09AA" w:rsidRPr="007D09AA" w:rsidRDefault="007D09AA" w:rsidP="007D09AA">
      <w:pPr>
        <w:numPr>
          <w:ilvl w:val="0"/>
          <w:numId w:val="21"/>
        </w:numPr>
        <w:overflowPunct w:val="0"/>
        <w:autoSpaceDE w:val="0"/>
        <w:autoSpaceDN w:val="0"/>
        <w:adjustRightInd w:val="0"/>
        <w:spacing w:line="360" w:lineRule="auto"/>
        <w:ind w:left="540" w:hanging="540"/>
        <w:jc w:val="both"/>
        <w:textAlignment w:val="baseline"/>
        <w:rPr>
          <w:rFonts w:ascii="Times New Roman" w:hAnsi="Times New Roman"/>
          <w:sz w:val="28"/>
          <w:szCs w:val="28"/>
        </w:rPr>
      </w:pPr>
      <w:r w:rsidRPr="007D09AA">
        <w:rPr>
          <w:rFonts w:ascii="Times New Roman" w:hAnsi="Times New Roman"/>
          <w:sz w:val="28"/>
          <w:szCs w:val="28"/>
        </w:rPr>
        <w:t>Conto Economico (profitti e perdite);</w:t>
      </w:r>
    </w:p>
    <w:p w:rsidR="007D09AA" w:rsidRPr="007D09AA" w:rsidRDefault="007D09AA" w:rsidP="007D09AA">
      <w:pPr>
        <w:numPr>
          <w:ilvl w:val="0"/>
          <w:numId w:val="21"/>
        </w:numPr>
        <w:overflowPunct w:val="0"/>
        <w:autoSpaceDE w:val="0"/>
        <w:autoSpaceDN w:val="0"/>
        <w:adjustRightInd w:val="0"/>
        <w:spacing w:line="360" w:lineRule="auto"/>
        <w:ind w:left="540" w:hanging="540"/>
        <w:jc w:val="both"/>
        <w:textAlignment w:val="baseline"/>
        <w:rPr>
          <w:rFonts w:ascii="Times New Roman" w:hAnsi="Times New Roman"/>
          <w:sz w:val="28"/>
          <w:szCs w:val="28"/>
        </w:rPr>
      </w:pPr>
      <w:r w:rsidRPr="007D09AA">
        <w:rPr>
          <w:rFonts w:ascii="Times New Roman" w:hAnsi="Times New Roman"/>
          <w:sz w:val="28"/>
          <w:szCs w:val="28"/>
        </w:rPr>
        <w:t>Allegati esplicativi (nota integrativa);</w:t>
      </w:r>
    </w:p>
    <w:p w:rsidR="007D09AA" w:rsidRPr="007D09AA" w:rsidRDefault="00545FC8" w:rsidP="007D09AA">
      <w:pPr>
        <w:numPr>
          <w:ilvl w:val="0"/>
          <w:numId w:val="21"/>
        </w:numPr>
        <w:overflowPunct w:val="0"/>
        <w:autoSpaceDE w:val="0"/>
        <w:autoSpaceDN w:val="0"/>
        <w:adjustRightInd w:val="0"/>
        <w:spacing w:line="360" w:lineRule="auto"/>
        <w:ind w:left="540" w:hanging="540"/>
        <w:jc w:val="both"/>
        <w:textAlignment w:val="baseline"/>
        <w:rPr>
          <w:rFonts w:ascii="Times New Roman" w:hAnsi="Times New Roman"/>
          <w:sz w:val="28"/>
          <w:szCs w:val="28"/>
        </w:rPr>
      </w:pPr>
      <w:r>
        <w:rPr>
          <w:rFonts w:ascii="Times New Roman" w:hAnsi="Times New Roman"/>
          <w:sz w:val="28"/>
          <w:szCs w:val="28"/>
        </w:rPr>
        <w:t>Relazione di Missione</w:t>
      </w:r>
      <w:r w:rsidR="007D09AA" w:rsidRPr="007D09AA">
        <w:rPr>
          <w:rFonts w:ascii="Times New Roman" w:hAnsi="Times New Roman"/>
          <w:sz w:val="28"/>
          <w:szCs w:val="28"/>
        </w:rPr>
        <w:t>;</w:t>
      </w:r>
    </w:p>
    <w:p w:rsidR="007D09AA" w:rsidRPr="007D09AA" w:rsidRDefault="007D09AA" w:rsidP="007D09AA">
      <w:pPr>
        <w:numPr>
          <w:ilvl w:val="0"/>
          <w:numId w:val="21"/>
        </w:numPr>
        <w:overflowPunct w:val="0"/>
        <w:autoSpaceDE w:val="0"/>
        <w:autoSpaceDN w:val="0"/>
        <w:adjustRightInd w:val="0"/>
        <w:spacing w:line="360" w:lineRule="auto"/>
        <w:ind w:left="540" w:hanging="540"/>
        <w:jc w:val="both"/>
        <w:textAlignment w:val="baseline"/>
        <w:rPr>
          <w:rFonts w:ascii="Times New Roman" w:hAnsi="Times New Roman"/>
          <w:sz w:val="28"/>
          <w:szCs w:val="28"/>
        </w:rPr>
      </w:pPr>
      <w:r w:rsidRPr="007D09AA">
        <w:rPr>
          <w:rFonts w:ascii="Times New Roman" w:hAnsi="Times New Roman"/>
          <w:sz w:val="28"/>
          <w:szCs w:val="28"/>
        </w:rPr>
        <w:t>Relazione dell’organo incaricato del controllo (Revisore dei Conti).</w:t>
      </w:r>
    </w:p>
    <w:p w:rsidR="00EB49B0" w:rsidRDefault="00545FC8" w:rsidP="007D09AA">
      <w:pPr>
        <w:overflowPunct w:val="0"/>
        <w:autoSpaceDE w:val="0"/>
        <w:autoSpaceDN w:val="0"/>
        <w:adjustRightInd w:val="0"/>
        <w:spacing w:line="360" w:lineRule="auto"/>
        <w:jc w:val="both"/>
        <w:textAlignment w:val="baseline"/>
        <w:rPr>
          <w:rFonts w:ascii="Times New Roman" w:hAnsi="Times New Roman"/>
          <w:sz w:val="28"/>
          <w:szCs w:val="28"/>
        </w:rPr>
      </w:pPr>
      <w:r>
        <w:rPr>
          <w:rFonts w:ascii="Times New Roman" w:hAnsi="Times New Roman"/>
          <w:sz w:val="28"/>
          <w:szCs w:val="28"/>
        </w:rPr>
        <w:lastRenderedPageBreak/>
        <w:t xml:space="preserve">   </w:t>
      </w:r>
      <w:r w:rsidR="007D09AA" w:rsidRPr="007D09AA">
        <w:rPr>
          <w:rFonts w:ascii="Times New Roman" w:hAnsi="Times New Roman"/>
          <w:sz w:val="28"/>
          <w:szCs w:val="28"/>
        </w:rPr>
        <w:t>Il presente documento</w:t>
      </w:r>
      <w:r>
        <w:rPr>
          <w:rFonts w:ascii="Times New Roman" w:hAnsi="Times New Roman"/>
          <w:sz w:val="28"/>
          <w:szCs w:val="28"/>
        </w:rPr>
        <w:t xml:space="preserve">, pertanto, </w:t>
      </w:r>
      <w:r w:rsidR="007D09AA" w:rsidRPr="007D09AA">
        <w:rPr>
          <w:rFonts w:ascii="Times New Roman" w:hAnsi="Times New Roman"/>
          <w:sz w:val="28"/>
          <w:szCs w:val="28"/>
        </w:rPr>
        <w:t>cerca di fornire informazioni e dati sulle modalità concrete di svolgimento dell’attività della Fondazione nelle varie unità d’offerta sanitario-assistenziali e nei servizi, nonché sulle fonti di finanziamento e i relativi impieghi, oltre ad altre informazioni necessarie per chiarire i dati contabili, i risultati raggiunti e la qualità della gestione.</w:t>
      </w:r>
    </w:p>
    <w:p w:rsidR="007D09AA" w:rsidRPr="00EB49B0" w:rsidRDefault="00545FC8" w:rsidP="007D09AA">
      <w:pPr>
        <w:overflowPunct w:val="0"/>
        <w:autoSpaceDE w:val="0"/>
        <w:autoSpaceDN w:val="0"/>
        <w:adjustRightInd w:val="0"/>
        <w:spacing w:line="360" w:lineRule="auto"/>
        <w:jc w:val="both"/>
        <w:textAlignment w:val="baseline"/>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8240" behindDoc="0" locked="0" layoutInCell="1" allowOverlap="1" wp14:anchorId="712D4AA7" wp14:editId="7195CA99">
                <wp:simplePos x="0" y="0"/>
                <wp:positionH relativeFrom="column">
                  <wp:posOffset>3480435</wp:posOffset>
                </wp:positionH>
                <wp:positionV relativeFrom="paragraph">
                  <wp:posOffset>6784975</wp:posOffset>
                </wp:positionV>
                <wp:extent cx="1783080" cy="782320"/>
                <wp:effectExtent l="13335" t="12700" r="13335" b="5080"/>
                <wp:wrapNone/>
                <wp:docPr id="41" name="Ova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3080" cy="782320"/>
                        </a:xfrm>
                        <a:prstGeom prst="ellipse">
                          <a:avLst/>
                        </a:prstGeom>
                        <a:solidFill>
                          <a:srgbClr val="FFFFFF"/>
                        </a:solidFill>
                        <a:ln w="9525">
                          <a:solidFill>
                            <a:srgbClr val="000000"/>
                          </a:solidFill>
                          <a:round/>
                          <a:headEnd/>
                          <a:tailEnd/>
                        </a:ln>
                      </wps:spPr>
                      <wps:txbx>
                        <w:txbxContent>
                          <w:p w:rsidR="002316D0" w:rsidRDefault="002316D0" w:rsidP="00545FC8">
                            <w:pPr>
                              <w:pStyle w:val="Pidipagina"/>
                              <w:tabs>
                                <w:tab w:val="clear" w:pos="4819"/>
                                <w:tab w:val="clear" w:pos="9638"/>
                              </w:tabs>
                              <w:spacing w:before="240" w:line="140" w:lineRule="atLeast"/>
                              <w:jc w:val="center"/>
                            </w:pPr>
                            <w:r>
                              <w:t>L’ABBRACCIO CHE CURA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712D4AA7" id="Ovale 41" o:spid="_x0000_s1026" style="position:absolute;left:0;text-align:left;margin-left:274.05pt;margin-top:534.25pt;width:140.4pt;height:6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">
                <v:textbox>
                  <w:txbxContent>
                    <w:p w:rsidR="002316D0" w:rsidRDefault="002316D0" w:rsidP="00545FC8">
                      <w:pPr>
                        <w:pStyle w:val="Pidipagina"/>
                        <w:tabs>
                          <w:tab w:val="clear" w:pos="4819"/>
                          <w:tab w:val="clear" w:pos="9638"/>
                        </w:tabs>
                        <w:spacing w:before="240" w:line="140" w:lineRule="atLeast"/>
                        <w:jc w:val="center"/>
                      </w:pPr>
                      <w:r>
                        <w:t>L’ABBRACCIO CHE CURA</w:t>
                      </w:r>
                    </w:p>
                  </w:txbxContent>
                </v:textbox>
              </v:oval>
            </w:pict>
          </mc:Fallback>
        </mc:AlternateContent>
      </w:r>
    </w:p>
    <w:p w:rsidR="006B01B2" w:rsidRPr="006B01B2" w:rsidRDefault="006B01B2" w:rsidP="006B01B2">
      <w:pPr>
        <w:overflowPunct w:val="0"/>
        <w:autoSpaceDE w:val="0"/>
        <w:autoSpaceDN w:val="0"/>
        <w:adjustRightInd w:val="0"/>
        <w:jc w:val="center"/>
        <w:textAlignment w:val="baseline"/>
        <w:rPr>
          <w:rFonts w:ascii="Times New Roman" w:hAnsi="Times New Roman"/>
          <w:b/>
          <w:color w:val="3366FF"/>
          <w:sz w:val="44"/>
          <w:szCs w:val="44"/>
          <w14:shadow w14:blurRad="50800" w14:dist="38100" w14:dir="2700000" w14:sx="100000" w14:sy="100000" w14:kx="0" w14:ky="0" w14:algn="tl">
            <w14:srgbClr w14:val="000000">
              <w14:alpha w14:val="60000"/>
            </w14:srgbClr>
          </w14:shadow>
        </w:rPr>
      </w:pPr>
      <w:r w:rsidRPr="006B01B2">
        <w:rPr>
          <w:rFonts w:ascii="Times New Roman" w:hAnsi="Times New Roman"/>
          <w:b/>
          <w:color w:val="3366FF"/>
          <w:sz w:val="44"/>
          <w:szCs w:val="44"/>
          <w14:shadow w14:blurRad="50800" w14:dist="38100" w14:dir="2700000" w14:sx="100000" w14:sy="100000" w14:kx="0" w14:ky="0" w14:algn="tl">
            <w14:srgbClr w14:val="000000">
              <w14:alpha w14:val="60000"/>
            </w14:srgbClr>
          </w14:shadow>
        </w:rPr>
        <w:t xml:space="preserve">ANALISI DEL </w:t>
      </w:r>
    </w:p>
    <w:p w:rsidR="006B01B2" w:rsidRPr="006B01B2" w:rsidRDefault="006B01B2" w:rsidP="006B01B2">
      <w:pPr>
        <w:overflowPunct w:val="0"/>
        <w:autoSpaceDE w:val="0"/>
        <w:autoSpaceDN w:val="0"/>
        <w:adjustRightInd w:val="0"/>
        <w:jc w:val="center"/>
        <w:textAlignment w:val="baseline"/>
        <w:rPr>
          <w:rFonts w:ascii="Times New Roman" w:hAnsi="Times New Roman"/>
          <w:b/>
          <w:color w:val="3366FF"/>
          <w:sz w:val="44"/>
          <w:szCs w:val="44"/>
          <w14:shadow w14:blurRad="50800" w14:dist="38100" w14:dir="2700000" w14:sx="100000" w14:sy="100000" w14:kx="0" w14:ky="0" w14:algn="tl">
            <w14:srgbClr w14:val="000000">
              <w14:alpha w14:val="60000"/>
            </w14:srgbClr>
          </w14:shadow>
        </w:rPr>
      </w:pPr>
      <w:r w:rsidRPr="006B01B2">
        <w:rPr>
          <w:rFonts w:ascii="Times New Roman" w:hAnsi="Times New Roman"/>
          <w:b/>
          <w:color w:val="3366FF"/>
          <w:sz w:val="44"/>
          <w:szCs w:val="44"/>
          <w14:shadow w14:blurRad="50800" w14:dist="38100" w14:dir="2700000" w14:sx="100000" w14:sy="100000" w14:kx="0" w14:ky="0" w14:algn="tl">
            <w14:srgbClr w14:val="000000">
              <w14:alpha w14:val="60000"/>
            </w14:srgbClr>
          </w14:shadow>
        </w:rPr>
        <w:t>QUADRO ISTITUZIONALE</w:t>
      </w:r>
    </w:p>
    <w:p w:rsidR="006B01B2" w:rsidRPr="006B01B2" w:rsidRDefault="006B01B2" w:rsidP="006B01B2">
      <w:pPr>
        <w:overflowPunct w:val="0"/>
        <w:autoSpaceDE w:val="0"/>
        <w:autoSpaceDN w:val="0"/>
        <w:adjustRightInd w:val="0"/>
        <w:textAlignment w:val="baseline"/>
        <w:rPr>
          <w:rFonts w:ascii="Times New Roman" w:hAnsi="Times New Roman"/>
          <w:sz w:val="28"/>
          <w:szCs w:val="28"/>
        </w:rPr>
      </w:pPr>
    </w:p>
    <w:p w:rsidR="006B01B2" w:rsidRPr="006B01B2" w:rsidRDefault="006B01B2" w:rsidP="006B01B2">
      <w:pPr>
        <w:overflowPunct w:val="0"/>
        <w:autoSpaceDE w:val="0"/>
        <w:autoSpaceDN w:val="0"/>
        <w:adjustRightInd w:val="0"/>
        <w:textAlignment w:val="baseline"/>
        <w:rPr>
          <w:rFonts w:ascii="Times New Roman" w:hAnsi="Times New Roman"/>
          <w:sz w:val="28"/>
          <w:szCs w:val="28"/>
        </w:rPr>
      </w:pPr>
    </w:p>
    <w:p w:rsidR="006B01B2" w:rsidRPr="006B01B2" w:rsidRDefault="006B01B2" w:rsidP="006B01B2">
      <w:pPr>
        <w:overflowPunct w:val="0"/>
        <w:autoSpaceDE w:val="0"/>
        <w:autoSpaceDN w:val="0"/>
        <w:adjustRightInd w:val="0"/>
        <w:textAlignment w:val="baseline"/>
        <w:rPr>
          <w:rFonts w:ascii="Times New Roman" w:hAnsi="Times New Roman"/>
          <w:b/>
          <w:smallCaps/>
          <w:color w:val="FF0000"/>
          <w:sz w:val="44"/>
          <w:szCs w:val="44"/>
        </w:rPr>
      </w:pPr>
      <w:r w:rsidRPr="006B01B2">
        <w:rPr>
          <w:rFonts w:ascii="Times New Roman" w:hAnsi="Times New Roman"/>
          <w:b/>
          <w:smallCaps/>
          <w:color w:val="FF0000"/>
          <w:sz w:val="44"/>
          <w:szCs w:val="44"/>
        </w:rPr>
        <w:t xml:space="preserve">1. Attività </w:t>
      </w:r>
      <w:r w:rsidRPr="006B01B2">
        <w:rPr>
          <w:rFonts w:ascii="Times New Roman" w:hAnsi="Times New Roman"/>
          <w:b/>
          <w:caps/>
          <w:color w:val="FF0000"/>
          <w:sz w:val="44"/>
          <w:szCs w:val="44"/>
        </w:rPr>
        <w:t>c</w:t>
      </w:r>
      <w:r w:rsidRPr="006B01B2">
        <w:rPr>
          <w:rFonts w:ascii="Times New Roman" w:hAnsi="Times New Roman"/>
          <w:b/>
          <w:smallCaps/>
          <w:color w:val="FF0000"/>
          <w:sz w:val="44"/>
          <w:szCs w:val="44"/>
        </w:rPr>
        <w:t>aratteristica</w:t>
      </w:r>
    </w:p>
    <w:p w:rsidR="006B01B2" w:rsidRPr="006B01B2" w:rsidRDefault="006B01B2" w:rsidP="006B01B2">
      <w:pPr>
        <w:overflowPunct w:val="0"/>
        <w:autoSpaceDE w:val="0"/>
        <w:autoSpaceDN w:val="0"/>
        <w:adjustRightInd w:val="0"/>
        <w:jc w:val="center"/>
        <w:textAlignment w:val="baseline"/>
        <w:rPr>
          <w:rFonts w:ascii="Times New Roman" w:hAnsi="Times New Roman"/>
          <w:smallCaps/>
          <w:sz w:val="28"/>
          <w:szCs w:val="28"/>
        </w:rPr>
      </w:pPr>
    </w:p>
    <w:p w:rsidR="006B01B2" w:rsidRPr="006B01B2" w:rsidRDefault="006B01B2" w:rsidP="006B01B2">
      <w:pPr>
        <w:overflowPunct w:val="0"/>
        <w:autoSpaceDE w:val="0"/>
        <w:autoSpaceDN w:val="0"/>
        <w:adjustRightInd w:val="0"/>
        <w:spacing w:line="360" w:lineRule="auto"/>
        <w:jc w:val="both"/>
        <w:textAlignment w:val="baseline"/>
        <w:rPr>
          <w:rFonts w:ascii="Times New Roman" w:hAnsi="Times New Roman"/>
          <w:sz w:val="28"/>
          <w:szCs w:val="28"/>
        </w:rPr>
      </w:pPr>
      <w:r w:rsidRPr="006B01B2">
        <w:rPr>
          <w:rFonts w:ascii="Times New Roman" w:hAnsi="Times New Roman"/>
          <w:sz w:val="28"/>
          <w:szCs w:val="28"/>
        </w:rPr>
        <w:lastRenderedPageBreak/>
        <w:t xml:space="preserve">   L’attività della</w:t>
      </w:r>
      <w:r>
        <w:rPr>
          <w:rFonts w:ascii="Times New Roman" w:hAnsi="Times New Roman"/>
          <w:sz w:val="28"/>
          <w:szCs w:val="28"/>
        </w:rPr>
        <w:t xml:space="preserve"> Fondazione Madre Cabrini</w:t>
      </w:r>
      <w:r w:rsidRPr="006B01B2">
        <w:rPr>
          <w:rFonts w:ascii="Times New Roman" w:hAnsi="Times New Roman"/>
          <w:sz w:val="28"/>
          <w:szCs w:val="28"/>
        </w:rPr>
        <w:t xml:space="preserve"> O.N.L.U.S., nell’esercizio 20</w:t>
      </w:r>
      <w:r>
        <w:rPr>
          <w:rFonts w:ascii="Times New Roman" w:hAnsi="Times New Roman"/>
          <w:sz w:val="28"/>
          <w:szCs w:val="28"/>
        </w:rPr>
        <w:t>20</w:t>
      </w:r>
      <w:r w:rsidRPr="006B01B2">
        <w:rPr>
          <w:rFonts w:ascii="Times New Roman" w:hAnsi="Times New Roman"/>
          <w:sz w:val="28"/>
          <w:szCs w:val="28"/>
        </w:rPr>
        <w:t xml:space="preserve"> è stata finalizzata principalmente alla gestione </w:t>
      </w:r>
      <w:r w:rsidR="00812B62">
        <w:rPr>
          <w:rFonts w:ascii="Times New Roman" w:hAnsi="Times New Roman"/>
          <w:sz w:val="28"/>
          <w:szCs w:val="28"/>
        </w:rPr>
        <w:t>di tre</w:t>
      </w:r>
      <w:r>
        <w:rPr>
          <w:rFonts w:ascii="Times New Roman" w:hAnsi="Times New Roman"/>
          <w:sz w:val="28"/>
          <w:szCs w:val="28"/>
        </w:rPr>
        <w:t xml:space="preserve"> </w:t>
      </w:r>
      <w:r w:rsidRPr="006B01B2">
        <w:rPr>
          <w:rFonts w:ascii="Times New Roman" w:hAnsi="Times New Roman"/>
          <w:sz w:val="28"/>
          <w:szCs w:val="28"/>
        </w:rPr>
        <w:t>unità d’offerta socio sanitarie residenziali e semiresidenziali Residenza S</w:t>
      </w:r>
      <w:r>
        <w:rPr>
          <w:rFonts w:ascii="Times New Roman" w:hAnsi="Times New Roman"/>
          <w:sz w:val="28"/>
          <w:szCs w:val="28"/>
        </w:rPr>
        <w:t>a</w:t>
      </w:r>
      <w:r w:rsidR="00812B62">
        <w:rPr>
          <w:rFonts w:ascii="Times New Roman" w:hAnsi="Times New Roman"/>
          <w:sz w:val="28"/>
          <w:szCs w:val="28"/>
        </w:rPr>
        <w:t xml:space="preserve">nitaria Assistenziale (R.S.A.)  - </w:t>
      </w:r>
      <w:r>
        <w:rPr>
          <w:rFonts w:ascii="Times New Roman" w:hAnsi="Times New Roman"/>
          <w:sz w:val="28"/>
          <w:szCs w:val="28"/>
        </w:rPr>
        <w:t xml:space="preserve"> </w:t>
      </w:r>
      <w:r w:rsidRPr="006B01B2">
        <w:rPr>
          <w:rFonts w:ascii="Times New Roman" w:hAnsi="Times New Roman"/>
          <w:sz w:val="28"/>
          <w:szCs w:val="28"/>
        </w:rPr>
        <w:t>C</w:t>
      </w:r>
      <w:r w:rsidR="00812B62">
        <w:rPr>
          <w:rFonts w:ascii="Times New Roman" w:hAnsi="Times New Roman"/>
          <w:sz w:val="28"/>
          <w:szCs w:val="28"/>
        </w:rPr>
        <w:t>entro Diurno Integrato (C.D.I.) – Residenza Assistita per Religiosi.</w:t>
      </w:r>
    </w:p>
    <w:p w:rsidR="006B01B2" w:rsidRDefault="006B01B2" w:rsidP="006B01B2">
      <w:pPr>
        <w:overflowPunct w:val="0"/>
        <w:autoSpaceDE w:val="0"/>
        <w:autoSpaceDN w:val="0"/>
        <w:adjustRightInd w:val="0"/>
        <w:spacing w:line="360" w:lineRule="auto"/>
        <w:jc w:val="both"/>
        <w:textAlignment w:val="baseline"/>
        <w:rPr>
          <w:rFonts w:ascii="Times New Roman" w:hAnsi="Times New Roman"/>
          <w:sz w:val="28"/>
          <w:szCs w:val="28"/>
        </w:rPr>
      </w:pPr>
      <w:r w:rsidRPr="006B01B2">
        <w:rPr>
          <w:rFonts w:ascii="Times New Roman" w:hAnsi="Times New Roman"/>
          <w:sz w:val="28"/>
          <w:szCs w:val="28"/>
        </w:rPr>
        <w:t xml:space="preserve">   Oltre alle unità d’offerta sopraindicate </w:t>
      </w:r>
      <w:r>
        <w:rPr>
          <w:rFonts w:ascii="Times New Roman" w:hAnsi="Times New Roman"/>
          <w:sz w:val="28"/>
          <w:szCs w:val="28"/>
        </w:rPr>
        <w:t xml:space="preserve">la Fondazione, nel corso del 2020 </w:t>
      </w:r>
      <w:r w:rsidRPr="006B01B2">
        <w:rPr>
          <w:rFonts w:ascii="Times New Roman" w:hAnsi="Times New Roman"/>
          <w:sz w:val="28"/>
          <w:szCs w:val="28"/>
        </w:rPr>
        <w:t xml:space="preserve">ha continuato a gestire, sul territorio, il servizio di RSA Aperta, introdotto in maniera sperimentale dalla Regione Lombardia con D.G.R. 25.10.2013 n° 856 </w:t>
      </w:r>
      <w:r w:rsidRPr="006B01B2">
        <w:rPr>
          <w:rFonts w:ascii="Times New Roman" w:hAnsi="Times New Roman"/>
          <w:i/>
          <w:sz w:val="28"/>
          <w:szCs w:val="28"/>
        </w:rPr>
        <w:t>“Interventi a sostegno della famiglia e dei suoi componenti fragili ai sensi della D.G.R. 116/2013, primo provvedimento attuativo”</w:t>
      </w:r>
      <w:r w:rsidRPr="006B01B2">
        <w:rPr>
          <w:rFonts w:ascii="Times New Roman" w:hAnsi="Times New Roman"/>
          <w:sz w:val="28"/>
          <w:szCs w:val="28"/>
        </w:rPr>
        <w:t xml:space="preserve"> e confermat</w:t>
      </w:r>
      <w:r w:rsidR="00EB49B0">
        <w:rPr>
          <w:rFonts w:ascii="Times New Roman" w:hAnsi="Times New Roman"/>
          <w:sz w:val="28"/>
          <w:szCs w:val="28"/>
        </w:rPr>
        <w:t>o con D.G.R. 19.12.2014 N. 2942.</w:t>
      </w:r>
    </w:p>
    <w:p w:rsidR="00EB49B0" w:rsidRDefault="00EB49B0" w:rsidP="006B01B2">
      <w:pPr>
        <w:overflowPunct w:val="0"/>
        <w:autoSpaceDE w:val="0"/>
        <w:autoSpaceDN w:val="0"/>
        <w:adjustRightInd w:val="0"/>
        <w:spacing w:line="360" w:lineRule="auto"/>
        <w:jc w:val="both"/>
        <w:textAlignment w:val="baseline"/>
        <w:rPr>
          <w:rFonts w:ascii="Times New Roman" w:hAnsi="Times New Roman"/>
          <w:sz w:val="28"/>
          <w:szCs w:val="28"/>
        </w:rPr>
      </w:pPr>
      <w:r>
        <w:rPr>
          <w:rFonts w:ascii="Times New Roman" w:hAnsi="Times New Roman"/>
          <w:sz w:val="28"/>
          <w:szCs w:val="28"/>
        </w:rPr>
        <w:t xml:space="preserve">   Di fatto la Fondazione Madre Cabrini ONLUS, nel corso del 2020 ha svolto </w:t>
      </w:r>
      <w:r w:rsidR="00E66A04">
        <w:rPr>
          <w:rFonts w:ascii="Times New Roman" w:hAnsi="Times New Roman"/>
          <w:sz w:val="28"/>
          <w:szCs w:val="28"/>
        </w:rPr>
        <w:t xml:space="preserve">quasi </w:t>
      </w:r>
      <w:r>
        <w:rPr>
          <w:rFonts w:ascii="Times New Roman" w:hAnsi="Times New Roman"/>
          <w:sz w:val="28"/>
          <w:szCs w:val="28"/>
        </w:rPr>
        <w:t>esclusivamente attività caratteris</w:t>
      </w:r>
      <w:r w:rsidR="00E66A04">
        <w:rPr>
          <w:rFonts w:ascii="Times New Roman" w:hAnsi="Times New Roman"/>
          <w:sz w:val="28"/>
          <w:szCs w:val="28"/>
        </w:rPr>
        <w:t xml:space="preserve">tica. </w:t>
      </w:r>
    </w:p>
    <w:p w:rsidR="00E66A04" w:rsidRDefault="00E66A04" w:rsidP="006B01B2">
      <w:pPr>
        <w:overflowPunct w:val="0"/>
        <w:autoSpaceDE w:val="0"/>
        <w:autoSpaceDN w:val="0"/>
        <w:adjustRightInd w:val="0"/>
        <w:spacing w:line="360" w:lineRule="auto"/>
        <w:jc w:val="both"/>
        <w:textAlignment w:val="baseline"/>
        <w:rPr>
          <w:rFonts w:ascii="Times New Roman" w:hAnsi="Times New Roman"/>
          <w:sz w:val="28"/>
          <w:szCs w:val="28"/>
        </w:rPr>
      </w:pPr>
      <w:r>
        <w:rPr>
          <w:rFonts w:ascii="Times New Roman" w:hAnsi="Times New Roman"/>
          <w:sz w:val="28"/>
          <w:szCs w:val="28"/>
        </w:rPr>
        <w:t xml:space="preserve">   L’attività connessa di gestione della fisioterapia per esterni e dell’attività poliambulatoriale privata, di fatto è stata sospesa a fine febbraio per il diffondersi della pandemia da Coronavirus e, ad oggi non ancora ripresa.</w:t>
      </w:r>
    </w:p>
    <w:p w:rsidR="00E66A04" w:rsidRPr="006B01B2" w:rsidRDefault="00E66A04" w:rsidP="006B01B2">
      <w:pPr>
        <w:overflowPunct w:val="0"/>
        <w:autoSpaceDE w:val="0"/>
        <w:autoSpaceDN w:val="0"/>
        <w:adjustRightInd w:val="0"/>
        <w:spacing w:line="360" w:lineRule="auto"/>
        <w:jc w:val="both"/>
        <w:textAlignment w:val="baseline"/>
        <w:rPr>
          <w:rFonts w:ascii="Times New Roman" w:hAnsi="Times New Roman"/>
          <w:sz w:val="28"/>
          <w:szCs w:val="28"/>
        </w:rPr>
      </w:pPr>
    </w:p>
    <w:p w:rsidR="006B01B2" w:rsidRPr="006B01B2" w:rsidRDefault="006B01B2" w:rsidP="006B01B2">
      <w:pPr>
        <w:overflowPunct w:val="0"/>
        <w:autoSpaceDE w:val="0"/>
        <w:autoSpaceDN w:val="0"/>
        <w:adjustRightInd w:val="0"/>
        <w:spacing w:line="360" w:lineRule="auto"/>
        <w:textAlignment w:val="baseline"/>
        <w:rPr>
          <w:rFonts w:ascii="Times New Roman" w:hAnsi="Times New Roman"/>
          <w:b/>
          <w:smallCaps/>
          <w:color w:val="FF0000"/>
          <w:sz w:val="28"/>
          <w:szCs w:val="28"/>
          <w:u w:val="double"/>
        </w:rPr>
      </w:pPr>
      <w:r w:rsidRPr="006B01B2">
        <w:rPr>
          <w:rFonts w:ascii="Times New Roman" w:hAnsi="Times New Roman"/>
          <w:b/>
          <w:smallCaps/>
          <w:color w:val="FF0000"/>
          <w:sz w:val="28"/>
          <w:szCs w:val="28"/>
        </w:rPr>
        <w:t xml:space="preserve">1.1   </w:t>
      </w:r>
      <w:r w:rsidRPr="006B01B2">
        <w:rPr>
          <w:rFonts w:ascii="Times New Roman" w:hAnsi="Times New Roman"/>
          <w:b/>
          <w:smallCaps/>
          <w:color w:val="FF0000"/>
          <w:sz w:val="28"/>
          <w:szCs w:val="28"/>
          <w:u w:val="double"/>
        </w:rPr>
        <w:t>La Residenza Sanitaria Assistenziale</w:t>
      </w:r>
    </w:p>
    <w:p w:rsidR="006B01B2" w:rsidRPr="006B01B2" w:rsidRDefault="006B01B2" w:rsidP="006B01B2">
      <w:pPr>
        <w:overflowPunct w:val="0"/>
        <w:autoSpaceDE w:val="0"/>
        <w:autoSpaceDN w:val="0"/>
        <w:adjustRightInd w:val="0"/>
        <w:spacing w:line="360" w:lineRule="auto"/>
        <w:jc w:val="center"/>
        <w:textAlignment w:val="baseline"/>
        <w:rPr>
          <w:rFonts w:ascii="Times New Roman" w:hAnsi="Times New Roman"/>
          <w:b/>
          <w:smallCaps/>
          <w:color w:val="FF0000"/>
          <w:sz w:val="28"/>
          <w:szCs w:val="28"/>
          <w:u w:val="double"/>
        </w:rPr>
      </w:pPr>
    </w:p>
    <w:p w:rsidR="006B01B2" w:rsidRPr="006B01B2" w:rsidRDefault="006B01B2" w:rsidP="006B01B2">
      <w:pPr>
        <w:overflowPunct w:val="0"/>
        <w:autoSpaceDE w:val="0"/>
        <w:autoSpaceDN w:val="0"/>
        <w:adjustRightInd w:val="0"/>
        <w:spacing w:line="360" w:lineRule="auto"/>
        <w:jc w:val="both"/>
        <w:textAlignment w:val="baseline"/>
        <w:rPr>
          <w:rFonts w:ascii="Times New Roman" w:hAnsi="Times New Roman"/>
          <w:sz w:val="28"/>
          <w:szCs w:val="28"/>
        </w:rPr>
      </w:pPr>
      <w:r w:rsidRPr="006B01B2">
        <w:rPr>
          <w:rFonts w:ascii="Times New Roman" w:hAnsi="Times New Roman"/>
          <w:sz w:val="28"/>
          <w:szCs w:val="28"/>
        </w:rPr>
        <w:lastRenderedPageBreak/>
        <w:t xml:space="preserve">   Per comprendere l’attività della R.S.A. vengono qui premesse alcune osservazioni circa lo scenario complessivo entro il quale si svolg</w:t>
      </w:r>
      <w:r w:rsidR="00F86980">
        <w:rPr>
          <w:rFonts w:ascii="Times New Roman" w:hAnsi="Times New Roman"/>
          <w:sz w:val="28"/>
          <w:szCs w:val="28"/>
        </w:rPr>
        <w:t>e l’assistenza agli anziani, che permettono anche di comprendere meglio</w:t>
      </w:r>
      <w:r w:rsidR="00AB7DCF">
        <w:rPr>
          <w:rFonts w:ascii="Times New Roman" w:hAnsi="Times New Roman"/>
          <w:sz w:val="28"/>
          <w:szCs w:val="28"/>
        </w:rPr>
        <w:t xml:space="preserve"> quando accaduto a seguito del diffondersi della pandemia da Coronavirus.</w:t>
      </w:r>
    </w:p>
    <w:p w:rsidR="006B01B2" w:rsidRPr="006B01B2" w:rsidRDefault="006B01B2" w:rsidP="006B01B2">
      <w:pPr>
        <w:overflowPunct w:val="0"/>
        <w:autoSpaceDE w:val="0"/>
        <w:autoSpaceDN w:val="0"/>
        <w:adjustRightInd w:val="0"/>
        <w:spacing w:line="360" w:lineRule="auto"/>
        <w:jc w:val="both"/>
        <w:textAlignment w:val="baseline"/>
        <w:rPr>
          <w:rFonts w:ascii="Times New Roman" w:hAnsi="Times New Roman"/>
          <w:sz w:val="28"/>
          <w:szCs w:val="28"/>
        </w:rPr>
      </w:pPr>
      <w:r w:rsidRPr="006B01B2">
        <w:rPr>
          <w:rFonts w:ascii="Times New Roman" w:hAnsi="Times New Roman"/>
          <w:sz w:val="28"/>
          <w:szCs w:val="28"/>
        </w:rPr>
        <w:t xml:space="preserve">   Gli studi epidemiologici indicano che nei prossimi anni il fenomeno dell’invecchiamento della popolazione è destinato ad aumentare. Recenti dati Istat dicono che mantenendo gli attuali livelli di sopravvivenza nelle varie età della vita, nei prossimi anni il 50% supererà gli 86 anni e il 25% i 92. </w:t>
      </w:r>
    </w:p>
    <w:p w:rsidR="006B01B2" w:rsidRPr="006B01B2" w:rsidRDefault="006B01B2" w:rsidP="006B01B2">
      <w:pPr>
        <w:overflowPunct w:val="0"/>
        <w:autoSpaceDE w:val="0"/>
        <w:autoSpaceDN w:val="0"/>
        <w:adjustRightInd w:val="0"/>
        <w:spacing w:line="360" w:lineRule="auto"/>
        <w:jc w:val="both"/>
        <w:textAlignment w:val="baseline"/>
        <w:rPr>
          <w:rFonts w:ascii="Times New Roman" w:hAnsi="Times New Roman"/>
          <w:sz w:val="28"/>
          <w:szCs w:val="28"/>
        </w:rPr>
      </w:pPr>
      <w:r w:rsidRPr="006B01B2">
        <w:rPr>
          <w:rFonts w:ascii="Times New Roman" w:hAnsi="Times New Roman"/>
          <w:sz w:val="28"/>
          <w:szCs w:val="28"/>
        </w:rPr>
        <w:t xml:space="preserve">   Lo scenario relativo all’aumento della popolazione anziana deve essere completato con ulteriori indicazioni che vengono dalla scienza medica secondo la quale oggi sono in atto rilevanti modificazioni dell’incidenza di alcune malattie dell’età avanzata; ad esempio, la demenza presenta un trend importante in questa direzione e continuerà ad aumentare a causa dell’allungamento della vita e quindi della sopravvivenza di persone ammalate. </w:t>
      </w:r>
    </w:p>
    <w:p w:rsidR="006B01B2" w:rsidRPr="006B01B2" w:rsidRDefault="00FC4E12" w:rsidP="006B01B2">
      <w:pPr>
        <w:overflowPunct w:val="0"/>
        <w:autoSpaceDE w:val="0"/>
        <w:autoSpaceDN w:val="0"/>
        <w:adjustRightInd w:val="0"/>
        <w:spacing w:line="360" w:lineRule="auto"/>
        <w:jc w:val="both"/>
        <w:textAlignment w:val="baseline"/>
        <w:rPr>
          <w:rFonts w:ascii="Times New Roman" w:hAnsi="Times New Roman"/>
          <w:sz w:val="28"/>
          <w:szCs w:val="28"/>
        </w:rPr>
      </w:pPr>
      <w:r>
        <w:rPr>
          <w:rFonts w:ascii="Times New Roman" w:hAnsi="Times New Roman"/>
          <w:b/>
          <w:sz w:val="28"/>
          <w:szCs w:val="28"/>
        </w:rPr>
        <w:t xml:space="preserve">   </w:t>
      </w:r>
      <w:r w:rsidR="006B01B2" w:rsidRPr="006B01B2">
        <w:rPr>
          <w:rFonts w:ascii="Times New Roman" w:hAnsi="Times New Roman"/>
          <w:sz w:val="28"/>
          <w:szCs w:val="28"/>
        </w:rPr>
        <w:t>Il sistema di offerta di R.S.A. è capillare su tutto il territorio lombardo, con 648 R.S.A., per un totale di 57.608 posti a contratto. Sono disponibili mediamente 6 posti R.S.A. a contratto og</w:t>
      </w:r>
      <w:r w:rsidR="009804A6">
        <w:rPr>
          <w:rFonts w:ascii="Times New Roman" w:hAnsi="Times New Roman"/>
          <w:sz w:val="28"/>
          <w:szCs w:val="28"/>
        </w:rPr>
        <w:t xml:space="preserve">ni 100 anziani over 75 anni. E’ </w:t>
      </w:r>
      <w:r w:rsidR="006B01B2" w:rsidRPr="006B01B2">
        <w:rPr>
          <w:rFonts w:ascii="Times New Roman" w:hAnsi="Times New Roman"/>
          <w:sz w:val="28"/>
          <w:szCs w:val="28"/>
        </w:rPr>
        <w:t>presente almeno una R.S.A. in tutti i distretti sociosanitari. Sono presenti R.S.A. in 499 Comuni lombardi: praticamente una R.S.A. ogni tre Comuni. Presso l</w:t>
      </w:r>
      <w:r w:rsidR="00983B64">
        <w:rPr>
          <w:rFonts w:ascii="Times New Roman" w:hAnsi="Times New Roman"/>
          <w:sz w:val="28"/>
          <w:szCs w:val="28"/>
        </w:rPr>
        <w:t>e R.S.A. lavorano 53.678 persone</w:t>
      </w:r>
      <w:r w:rsidR="006B01B2" w:rsidRPr="006B01B2">
        <w:rPr>
          <w:rFonts w:ascii="Times New Roman" w:hAnsi="Times New Roman"/>
          <w:sz w:val="28"/>
          <w:szCs w:val="28"/>
        </w:rPr>
        <w:t xml:space="preserve">, di cui in particolare 4.072 medici e 9.368 infermieri. L’età media </w:t>
      </w:r>
      <w:r w:rsidR="006B01B2" w:rsidRPr="006B01B2">
        <w:rPr>
          <w:rFonts w:ascii="Times New Roman" w:hAnsi="Times New Roman"/>
          <w:sz w:val="28"/>
          <w:szCs w:val="28"/>
        </w:rPr>
        <w:lastRenderedPageBreak/>
        <w:t>di ingresso in R.S.A. è di 82,5 anni. L’utenza è andata progressivamente complicandosi; oggi si ha una prevalenza di persone con un’alterazione dello stato della coscienza e/o con un grado di demenza significativo che, sulla base dei flussi regionali, corrisponde circa al 70% degli ospiti delle R.S.A.</w:t>
      </w:r>
    </w:p>
    <w:p w:rsidR="006B01B2" w:rsidRPr="006B01B2" w:rsidRDefault="006B01B2" w:rsidP="00F86980">
      <w:pPr>
        <w:overflowPunct w:val="0"/>
        <w:autoSpaceDE w:val="0"/>
        <w:autoSpaceDN w:val="0"/>
        <w:adjustRightInd w:val="0"/>
        <w:spacing w:line="360" w:lineRule="auto"/>
        <w:jc w:val="both"/>
        <w:textAlignment w:val="baseline"/>
        <w:rPr>
          <w:rFonts w:ascii="Times New Roman" w:hAnsi="Times New Roman"/>
          <w:sz w:val="28"/>
          <w:szCs w:val="28"/>
        </w:rPr>
      </w:pPr>
      <w:r w:rsidRPr="006B01B2">
        <w:rPr>
          <w:rFonts w:ascii="Times New Roman" w:hAnsi="Times New Roman"/>
          <w:sz w:val="28"/>
          <w:szCs w:val="28"/>
        </w:rPr>
        <w:t xml:space="preserve">Le R.S.A. vengono talora utilizzate come unità d’offerta volta a favorire il processo di dimissione dalla rete ospedaliera delle persone anziane, le cui condizioni cliniche rendono tale ricovero non sempre appropriato. </w:t>
      </w:r>
      <w:r w:rsidR="00F86980">
        <w:rPr>
          <w:rFonts w:ascii="Times New Roman" w:hAnsi="Times New Roman"/>
          <w:sz w:val="28"/>
          <w:szCs w:val="28"/>
        </w:rPr>
        <w:t xml:space="preserve">Su un altro fronte, </w:t>
      </w:r>
      <w:r w:rsidR="00983B64">
        <w:rPr>
          <w:rFonts w:ascii="Times New Roman" w:hAnsi="Times New Roman"/>
          <w:sz w:val="28"/>
          <w:szCs w:val="28"/>
        </w:rPr>
        <w:t>i</w:t>
      </w:r>
      <w:r w:rsidRPr="006B01B2">
        <w:rPr>
          <w:rFonts w:ascii="Times New Roman" w:hAnsi="Times New Roman"/>
          <w:sz w:val="28"/>
          <w:szCs w:val="28"/>
        </w:rPr>
        <w:t xml:space="preserve"> servizi semi-residenziali non sono vissuti come una risposta adeguata al bisogno della famiglia, infatti il tasso di saturazione medio regionale è di circa il 70%. </w:t>
      </w:r>
    </w:p>
    <w:p w:rsidR="006B01B2" w:rsidRPr="006B01B2" w:rsidRDefault="006B01B2" w:rsidP="006B01B2">
      <w:pPr>
        <w:overflowPunct w:val="0"/>
        <w:autoSpaceDE w:val="0"/>
        <w:autoSpaceDN w:val="0"/>
        <w:adjustRightInd w:val="0"/>
        <w:spacing w:line="360" w:lineRule="auto"/>
        <w:jc w:val="both"/>
        <w:textAlignment w:val="baseline"/>
        <w:rPr>
          <w:rFonts w:ascii="Times New Roman" w:hAnsi="Times New Roman"/>
          <w:sz w:val="28"/>
          <w:szCs w:val="28"/>
        </w:rPr>
      </w:pPr>
      <w:r w:rsidRPr="006B01B2">
        <w:rPr>
          <w:rFonts w:ascii="Times New Roman" w:hAnsi="Times New Roman"/>
          <w:sz w:val="28"/>
          <w:szCs w:val="28"/>
        </w:rPr>
        <w:t xml:space="preserve">   In questo scenario particolarmente incerto si colloca la difficile condizione economica del Paese, che vede una diffusa riduzione dei budget in area sanitaria, socio-sanitaria e assistenziale, nell’ordine della sola Lombardia di 2,5 miliardi di euro negli ultimi anni.</w:t>
      </w:r>
      <w:r w:rsidR="00FC4E12">
        <w:rPr>
          <w:rFonts w:ascii="Times New Roman" w:hAnsi="Times New Roman"/>
          <w:b/>
          <w:sz w:val="28"/>
          <w:szCs w:val="28"/>
        </w:rPr>
        <w:t xml:space="preserve"> </w:t>
      </w:r>
      <w:r w:rsidRPr="006B01B2">
        <w:rPr>
          <w:rFonts w:ascii="Times New Roman" w:hAnsi="Times New Roman"/>
          <w:sz w:val="28"/>
          <w:szCs w:val="28"/>
        </w:rPr>
        <w:t xml:space="preserve">Secondo </w:t>
      </w:r>
      <w:r w:rsidR="00FC4E12">
        <w:rPr>
          <w:rFonts w:ascii="Times New Roman" w:hAnsi="Times New Roman"/>
          <w:sz w:val="28"/>
          <w:szCs w:val="28"/>
        </w:rPr>
        <w:t xml:space="preserve">il dott. </w:t>
      </w:r>
      <w:r w:rsidRPr="006B01B2">
        <w:rPr>
          <w:rFonts w:ascii="Times New Roman" w:hAnsi="Times New Roman"/>
          <w:sz w:val="28"/>
          <w:szCs w:val="28"/>
        </w:rPr>
        <w:t>Antonio Sebastiano, Direttore dell’Osservatorio R.S.A. della LIUC, i dati confermano che solo la metà circa del campione di R.S.A. esaminato dal 2004 al 2012 è in grado di chiudere un bilancio in positivo, mentre la restante parte di strutture registra risultati negativi, con conseguente ero</w:t>
      </w:r>
      <w:r w:rsidR="00FC4E12">
        <w:rPr>
          <w:rFonts w:ascii="Times New Roman" w:hAnsi="Times New Roman"/>
          <w:sz w:val="28"/>
          <w:szCs w:val="28"/>
        </w:rPr>
        <w:t>sione del relativo patrimonio. «</w:t>
      </w:r>
      <w:r w:rsidRPr="006B01B2">
        <w:rPr>
          <w:rFonts w:ascii="Times New Roman" w:hAnsi="Times New Roman"/>
          <w:i/>
          <w:sz w:val="28"/>
          <w:szCs w:val="28"/>
        </w:rPr>
        <w:t>Ciò è in parte imputabile ad una struttura dei costi delle R.S.A. troppo rigida, per lo più costituita da costi fissi, mentre sul versante dei ricavi pesa la difficoltà di utenti/famiglie di sopportare il peso mediamente elevato della compartecipazione rich</w:t>
      </w:r>
      <w:r w:rsidR="00FC4E12" w:rsidRPr="00FC4E12">
        <w:rPr>
          <w:rFonts w:ascii="Times New Roman" w:hAnsi="Times New Roman"/>
          <w:i/>
          <w:sz w:val="28"/>
          <w:szCs w:val="28"/>
        </w:rPr>
        <w:t>iesta»</w:t>
      </w:r>
      <w:r w:rsidRPr="006B01B2">
        <w:rPr>
          <w:rFonts w:ascii="Times New Roman" w:hAnsi="Times New Roman"/>
          <w:sz w:val="28"/>
          <w:szCs w:val="28"/>
        </w:rPr>
        <w:t xml:space="preserve">. </w:t>
      </w:r>
    </w:p>
    <w:p w:rsidR="00C7316D" w:rsidRDefault="00FC4E12" w:rsidP="00B01B87">
      <w:pPr>
        <w:overflowPunct w:val="0"/>
        <w:autoSpaceDE w:val="0"/>
        <w:autoSpaceDN w:val="0"/>
        <w:adjustRightInd w:val="0"/>
        <w:spacing w:line="360" w:lineRule="auto"/>
        <w:jc w:val="both"/>
        <w:textAlignment w:val="baseline"/>
        <w:rPr>
          <w:rFonts w:ascii="Times New Roman" w:hAnsi="Times New Roman"/>
          <w:sz w:val="28"/>
          <w:szCs w:val="28"/>
        </w:rPr>
      </w:pPr>
      <w:r>
        <w:rPr>
          <w:rFonts w:ascii="Times New Roman" w:hAnsi="Times New Roman"/>
          <w:sz w:val="28"/>
          <w:szCs w:val="28"/>
        </w:rPr>
        <w:lastRenderedPageBreak/>
        <w:t xml:space="preserve">   In questo contesto, a partire dal febbraio 2020 si è inserita, come un uragano, nelle RSA, l’emergenza sanitaria dovuta alla diffusione del virus SARS-CoV-2 </w:t>
      </w:r>
      <w:r w:rsidR="0073118B">
        <w:rPr>
          <w:rFonts w:ascii="Times New Roman" w:hAnsi="Times New Roman"/>
          <w:sz w:val="28"/>
          <w:szCs w:val="28"/>
        </w:rPr>
        <w:t>(Coronavirus)</w:t>
      </w:r>
      <w:r w:rsidR="006C370A">
        <w:rPr>
          <w:rFonts w:ascii="Times New Roman" w:hAnsi="Times New Roman"/>
          <w:sz w:val="28"/>
          <w:szCs w:val="28"/>
        </w:rPr>
        <w:t xml:space="preserve">. L’irruenta esplosione dell’epidemia </w:t>
      </w:r>
      <w:r w:rsidR="00B01B87" w:rsidRPr="00B01B87">
        <w:rPr>
          <w:rFonts w:ascii="Times New Roman" w:hAnsi="Times New Roman"/>
          <w:sz w:val="28"/>
          <w:szCs w:val="28"/>
        </w:rPr>
        <w:t>ha drammaticamente esposto</w:t>
      </w:r>
      <w:r w:rsidR="00B01B87">
        <w:rPr>
          <w:rFonts w:ascii="Times New Roman" w:hAnsi="Times New Roman"/>
          <w:sz w:val="28"/>
          <w:szCs w:val="28"/>
        </w:rPr>
        <w:t xml:space="preserve"> il sistema delle RSA</w:t>
      </w:r>
      <w:r w:rsidR="00B01B87" w:rsidRPr="00B01B87">
        <w:rPr>
          <w:rFonts w:ascii="Times New Roman" w:hAnsi="Times New Roman"/>
          <w:sz w:val="28"/>
          <w:szCs w:val="28"/>
        </w:rPr>
        <w:t xml:space="preserve"> ad un </w:t>
      </w:r>
      <w:r w:rsidR="00C7316D">
        <w:rPr>
          <w:rFonts w:ascii="Times New Roman" w:hAnsi="Times New Roman"/>
          <w:sz w:val="28"/>
          <w:szCs w:val="28"/>
        </w:rPr>
        <w:t xml:space="preserve">tragico </w:t>
      </w:r>
      <w:r w:rsidR="00B01B87" w:rsidRPr="00B01B87">
        <w:rPr>
          <w:rFonts w:ascii="Times New Roman" w:hAnsi="Times New Roman"/>
          <w:sz w:val="28"/>
          <w:szCs w:val="28"/>
        </w:rPr>
        <w:t>impatto</w:t>
      </w:r>
      <w:r w:rsidR="00C7316D">
        <w:rPr>
          <w:rFonts w:ascii="Times New Roman" w:hAnsi="Times New Roman"/>
          <w:sz w:val="28"/>
          <w:szCs w:val="28"/>
        </w:rPr>
        <w:t>.</w:t>
      </w:r>
      <w:r w:rsidR="006C370A">
        <w:rPr>
          <w:rFonts w:ascii="Times New Roman" w:hAnsi="Times New Roman"/>
          <w:sz w:val="28"/>
          <w:szCs w:val="28"/>
        </w:rPr>
        <w:t xml:space="preserve"> </w:t>
      </w:r>
      <w:r w:rsidR="00C7316D">
        <w:rPr>
          <w:rFonts w:ascii="Times New Roman" w:hAnsi="Times New Roman"/>
          <w:sz w:val="28"/>
          <w:szCs w:val="28"/>
        </w:rPr>
        <w:t xml:space="preserve">Infatti </w:t>
      </w:r>
      <w:r w:rsidR="00B01B87" w:rsidRPr="00B01B87">
        <w:rPr>
          <w:rFonts w:ascii="Times New Roman" w:hAnsi="Times New Roman"/>
          <w:sz w:val="28"/>
          <w:szCs w:val="28"/>
        </w:rPr>
        <w:t>le persone anziane sono state particolarmente colpite dal contagio e dalle sue nefaste conseguenze.</w:t>
      </w:r>
    </w:p>
    <w:p w:rsidR="00C7316D" w:rsidRPr="00B01B87" w:rsidRDefault="00C7316D" w:rsidP="00C7316D">
      <w:pPr>
        <w:overflowPunct w:val="0"/>
        <w:autoSpaceDE w:val="0"/>
        <w:autoSpaceDN w:val="0"/>
        <w:adjustRightInd w:val="0"/>
        <w:spacing w:line="360" w:lineRule="auto"/>
        <w:jc w:val="both"/>
        <w:textAlignment w:val="baseline"/>
        <w:rPr>
          <w:rFonts w:ascii="Times New Roman" w:hAnsi="Times New Roman"/>
          <w:sz w:val="28"/>
          <w:szCs w:val="28"/>
        </w:rPr>
      </w:pPr>
      <w:r>
        <w:rPr>
          <w:rFonts w:ascii="Times New Roman" w:hAnsi="Times New Roman"/>
          <w:sz w:val="28"/>
          <w:szCs w:val="28"/>
        </w:rPr>
        <w:t xml:space="preserve">   </w:t>
      </w:r>
      <w:r w:rsidRPr="00B01B87">
        <w:rPr>
          <w:rFonts w:ascii="Times New Roman" w:hAnsi="Times New Roman"/>
          <w:sz w:val="28"/>
          <w:szCs w:val="28"/>
        </w:rPr>
        <w:t xml:space="preserve">I media hanno riportato drammaticamente la situazione di alcune RSA, </w:t>
      </w:r>
      <w:r>
        <w:rPr>
          <w:rFonts w:ascii="Times New Roman" w:hAnsi="Times New Roman"/>
          <w:sz w:val="28"/>
          <w:szCs w:val="28"/>
        </w:rPr>
        <w:t>facendo emergere agli occhi della popolazione</w:t>
      </w:r>
      <w:r w:rsidRPr="00B01B87">
        <w:rPr>
          <w:rFonts w:ascii="Times New Roman" w:hAnsi="Times New Roman"/>
          <w:sz w:val="28"/>
          <w:szCs w:val="28"/>
        </w:rPr>
        <w:t xml:space="preserve"> un quadro di contagi dell’infezione molto grave. </w:t>
      </w:r>
      <w:r>
        <w:rPr>
          <w:rFonts w:ascii="Times New Roman" w:hAnsi="Times New Roman"/>
          <w:sz w:val="28"/>
          <w:szCs w:val="28"/>
        </w:rPr>
        <w:t xml:space="preserve">      </w:t>
      </w:r>
    </w:p>
    <w:p w:rsidR="00C7316D" w:rsidRPr="00B01B87" w:rsidRDefault="00C7316D" w:rsidP="00C7316D">
      <w:pPr>
        <w:overflowPunct w:val="0"/>
        <w:autoSpaceDE w:val="0"/>
        <w:autoSpaceDN w:val="0"/>
        <w:adjustRightInd w:val="0"/>
        <w:spacing w:line="360" w:lineRule="auto"/>
        <w:jc w:val="both"/>
        <w:textAlignment w:val="baseline"/>
        <w:rPr>
          <w:rFonts w:ascii="Times New Roman" w:hAnsi="Times New Roman"/>
          <w:sz w:val="28"/>
          <w:szCs w:val="28"/>
        </w:rPr>
      </w:pPr>
      <w:r w:rsidRPr="00C7316D">
        <w:rPr>
          <w:rFonts w:ascii="Times New Roman" w:hAnsi="Times New Roman"/>
          <w:sz w:val="28"/>
          <w:szCs w:val="28"/>
        </w:rPr>
        <w:t xml:space="preserve">   L</w:t>
      </w:r>
      <w:r w:rsidRPr="00C7316D">
        <w:rPr>
          <w:rFonts w:ascii="Times New Roman" w:hAnsi="Times New Roman"/>
          <w:bCs/>
          <w:sz w:val="28"/>
          <w:szCs w:val="28"/>
        </w:rPr>
        <w:t>e RSA si sono trovate non solo a fronteggiare il virus in solitudine, ma spesso anche senza uomini e mezzi</w:t>
      </w:r>
      <w:r>
        <w:rPr>
          <w:rFonts w:ascii="Times New Roman" w:hAnsi="Times New Roman"/>
          <w:sz w:val="28"/>
          <w:szCs w:val="28"/>
        </w:rPr>
        <w:t>, non certo aiutate dal susseguirsi di disposizioni normative spesso non chiare</w:t>
      </w:r>
      <w:r w:rsidR="006C370A">
        <w:rPr>
          <w:rFonts w:ascii="Times New Roman" w:hAnsi="Times New Roman"/>
          <w:sz w:val="28"/>
          <w:szCs w:val="28"/>
        </w:rPr>
        <w:t xml:space="preserve"> ed eterogenee</w:t>
      </w:r>
      <w:r>
        <w:rPr>
          <w:rFonts w:ascii="Times New Roman" w:hAnsi="Times New Roman"/>
          <w:sz w:val="28"/>
          <w:szCs w:val="28"/>
        </w:rPr>
        <w:t>.</w:t>
      </w:r>
      <w:r w:rsidRPr="00B01B87">
        <w:rPr>
          <w:rFonts w:ascii="Times New Roman" w:hAnsi="Times New Roman"/>
          <w:sz w:val="28"/>
          <w:szCs w:val="28"/>
        </w:rPr>
        <w:t xml:space="preserve"> Inizialmente, si è creato un contesto confuso e caotico, senza un’alternativa pronta, non un pensiero per affrontarlo, sono saltate linee guida, protocolli e logiche consuete dell’organizzazione del lavoro; si è quindi creato un vuoto organizzativo, una situazione incerta e indefinita in cui gli attori organizzativi si sono comunque mossi.</w:t>
      </w:r>
      <w:r>
        <w:rPr>
          <w:rFonts w:ascii="Times New Roman" w:hAnsi="Times New Roman"/>
          <w:sz w:val="28"/>
          <w:szCs w:val="28"/>
        </w:rPr>
        <w:t xml:space="preserve"> </w:t>
      </w:r>
      <w:r w:rsidRPr="00B01B87">
        <w:rPr>
          <w:rFonts w:ascii="Times New Roman" w:hAnsi="Times New Roman"/>
          <w:sz w:val="28"/>
          <w:szCs w:val="28"/>
        </w:rPr>
        <w:t>Successivamente, per contrastare l’infezione </w:t>
      </w:r>
      <w:r w:rsidRPr="00C7316D">
        <w:rPr>
          <w:rFonts w:ascii="Times New Roman" w:hAnsi="Times New Roman"/>
          <w:bCs/>
          <w:sz w:val="28"/>
          <w:szCs w:val="28"/>
        </w:rPr>
        <w:t>sono state messe in atto diverse ed eterogenee misure</w:t>
      </w:r>
      <w:r w:rsidRPr="00B01B87">
        <w:rPr>
          <w:rFonts w:ascii="Times New Roman" w:hAnsi="Times New Roman"/>
          <w:sz w:val="28"/>
          <w:szCs w:val="28"/>
        </w:rPr>
        <w:t xml:space="preserve"> per proteggere gli anziani e tutelare i lavoratori dal rischio di contagio. La gestione dell’emergenza ha reso necessarie delle decisioni drastiche per riorganizzare velocemente le attività, separando i contagiati dai non contagiati, per garantire un minimo di cure ai residenti, gestire coloro che peggioravano e gestire la situazione </w:t>
      </w:r>
      <w:r w:rsidRPr="00B01B87">
        <w:rPr>
          <w:rFonts w:ascii="Times New Roman" w:hAnsi="Times New Roman"/>
          <w:sz w:val="28"/>
          <w:szCs w:val="28"/>
        </w:rPr>
        <w:lastRenderedPageBreak/>
        <w:t>di coloro che purtroppo morivano. Al contempo doveva essere coordinato il lavoro dei pochi operatori rimasti in servizio, e garantita una faticosa comunicazione con familiari e parenti. Queste misure hanno avuto un significativo impatto sui destini delle organizzazioni, degli anziani e degli operatori.</w:t>
      </w:r>
    </w:p>
    <w:p w:rsidR="00C7316D" w:rsidRPr="00B01B87" w:rsidRDefault="00296DAD" w:rsidP="00C7316D">
      <w:pPr>
        <w:overflowPunct w:val="0"/>
        <w:autoSpaceDE w:val="0"/>
        <w:autoSpaceDN w:val="0"/>
        <w:adjustRightInd w:val="0"/>
        <w:spacing w:line="360" w:lineRule="auto"/>
        <w:jc w:val="both"/>
        <w:textAlignment w:val="baseline"/>
        <w:rPr>
          <w:rFonts w:ascii="Times New Roman" w:hAnsi="Times New Roman"/>
          <w:sz w:val="28"/>
          <w:szCs w:val="28"/>
        </w:rPr>
      </w:pPr>
      <w:r>
        <w:rPr>
          <w:rFonts w:ascii="Times New Roman" w:hAnsi="Times New Roman"/>
          <w:sz w:val="28"/>
          <w:szCs w:val="28"/>
        </w:rPr>
        <w:t xml:space="preserve">   </w:t>
      </w:r>
      <w:r w:rsidR="00C7316D" w:rsidRPr="00B01B87">
        <w:rPr>
          <w:rFonts w:ascii="Times New Roman" w:hAnsi="Times New Roman"/>
          <w:sz w:val="28"/>
          <w:szCs w:val="28"/>
        </w:rPr>
        <w:t>I cambiamenti organizzativi sono stati finalizzati a contrastare la diffusione del virus e a curare chi si era infettato. La problematica più grave sembra essere stata quella della cura degli anziani contagiati dal Covid, considerato che le strutture avevano indicazione di non trasferirli in ospedale, problematica diventata critica anche per le caratteristiche delle RSA, non predisposte a gestire situazioni di acuzie epidemiche, definite “</w:t>
      </w:r>
      <w:r w:rsidR="00C7316D" w:rsidRPr="00B01B87">
        <w:rPr>
          <w:rFonts w:ascii="Times New Roman" w:hAnsi="Times New Roman"/>
          <w:i/>
          <w:iCs/>
          <w:sz w:val="28"/>
          <w:szCs w:val="28"/>
        </w:rPr>
        <w:t>tempesta imprevista</w:t>
      </w:r>
      <w:r w:rsidR="00C7316D" w:rsidRPr="00B01B87">
        <w:rPr>
          <w:rFonts w:ascii="Times New Roman" w:hAnsi="Times New Roman"/>
          <w:sz w:val="28"/>
          <w:szCs w:val="28"/>
        </w:rPr>
        <w:t>”, “</w:t>
      </w:r>
      <w:r w:rsidR="00C7316D" w:rsidRPr="00B01B87">
        <w:rPr>
          <w:rFonts w:ascii="Times New Roman" w:hAnsi="Times New Roman"/>
          <w:i/>
          <w:iCs/>
          <w:sz w:val="28"/>
          <w:szCs w:val="28"/>
        </w:rPr>
        <w:t>non eravamo pronti ad affrontare una situazione come questa, noi non siamo un ospedale</w:t>
      </w:r>
      <w:r w:rsidR="00C7316D" w:rsidRPr="00B01B87">
        <w:rPr>
          <w:rFonts w:ascii="Times New Roman" w:hAnsi="Times New Roman"/>
          <w:sz w:val="28"/>
          <w:szCs w:val="28"/>
        </w:rPr>
        <w:t>” e per le difficoltà di fare il conto su adeguati mezzi per gestire complicazioni e aggravamenti senza poter contare su consulenze specialistiche di infettivologi, di virologi, di pneumologici, nonché per la mancanza di farmaci necessari per la cura. In seguito al disorientamento iniziale – “</w:t>
      </w:r>
      <w:r w:rsidR="00C7316D" w:rsidRPr="00B01B87">
        <w:rPr>
          <w:rFonts w:ascii="Times New Roman" w:hAnsi="Times New Roman"/>
          <w:i/>
          <w:iCs/>
          <w:sz w:val="28"/>
          <w:szCs w:val="28"/>
        </w:rPr>
        <w:t>navigavamo a vista</w:t>
      </w:r>
      <w:r w:rsidR="00C7316D" w:rsidRPr="00B01B87">
        <w:rPr>
          <w:rFonts w:ascii="Times New Roman" w:hAnsi="Times New Roman"/>
          <w:sz w:val="28"/>
          <w:szCs w:val="28"/>
        </w:rPr>
        <w:t>” – si sono comunque impostate procedure interne con la relativa formazione degli operatori. Si è anche proceduto a informare gli ospiti sui comportamenti da tenere. </w:t>
      </w:r>
    </w:p>
    <w:p w:rsidR="00C7316D" w:rsidRDefault="00296DAD" w:rsidP="00C7316D">
      <w:pPr>
        <w:overflowPunct w:val="0"/>
        <w:autoSpaceDE w:val="0"/>
        <w:autoSpaceDN w:val="0"/>
        <w:adjustRightInd w:val="0"/>
        <w:spacing w:line="360" w:lineRule="auto"/>
        <w:jc w:val="both"/>
        <w:textAlignment w:val="baseline"/>
        <w:rPr>
          <w:rFonts w:ascii="Times New Roman" w:hAnsi="Times New Roman"/>
          <w:sz w:val="28"/>
          <w:szCs w:val="28"/>
        </w:rPr>
      </w:pPr>
      <w:r>
        <w:rPr>
          <w:rFonts w:ascii="Times New Roman" w:hAnsi="Times New Roman"/>
          <w:bCs/>
          <w:sz w:val="28"/>
          <w:szCs w:val="28"/>
        </w:rPr>
        <w:t xml:space="preserve">   </w:t>
      </w:r>
      <w:r w:rsidR="00C7316D" w:rsidRPr="00FB338D">
        <w:rPr>
          <w:rFonts w:ascii="Times New Roman" w:hAnsi="Times New Roman"/>
          <w:bCs/>
          <w:sz w:val="28"/>
          <w:szCs w:val="28"/>
        </w:rPr>
        <w:t>Queste misure sono state riviste frequentemente e velocemente</w:t>
      </w:r>
      <w:r w:rsidR="00C7316D" w:rsidRPr="00B01B87">
        <w:rPr>
          <w:rFonts w:ascii="Times New Roman" w:hAnsi="Times New Roman"/>
          <w:sz w:val="28"/>
          <w:szCs w:val="28"/>
        </w:rPr>
        <w:t> nelle situazioni in cui il virus si è diffuso in tutta la struttura o per via di indicazioni che cominciavano ad a</w:t>
      </w:r>
      <w:r w:rsidR="006C370A">
        <w:rPr>
          <w:rFonts w:ascii="Times New Roman" w:hAnsi="Times New Roman"/>
          <w:sz w:val="28"/>
          <w:szCs w:val="28"/>
        </w:rPr>
        <w:t>rrivare dagli organi</w:t>
      </w:r>
      <w:r w:rsidR="00C7316D" w:rsidRPr="00B01B87">
        <w:rPr>
          <w:rFonts w:ascii="Times New Roman" w:hAnsi="Times New Roman"/>
          <w:sz w:val="28"/>
          <w:szCs w:val="28"/>
        </w:rPr>
        <w:t xml:space="preserve"> superiori rispetto a chiusure o ad aperture della struttura ai parenti, rispetto ai tamponi da svolgere agli ospiti e agli operatori, </w:t>
      </w:r>
      <w:r w:rsidR="00C7316D" w:rsidRPr="00B01B87">
        <w:rPr>
          <w:rFonts w:ascii="Times New Roman" w:hAnsi="Times New Roman"/>
          <w:sz w:val="28"/>
          <w:szCs w:val="28"/>
        </w:rPr>
        <w:lastRenderedPageBreak/>
        <w:t>ecc. Tali repentini cambiamenti hanno generato una situazione di grande confusione e senso di smarrimento soprattutto per la frequenza e velocità con cui si impostavano e si modificavano, dentro ad incertezze e indeterminatezze vissu</w:t>
      </w:r>
      <w:r w:rsidR="006C370A">
        <w:rPr>
          <w:rFonts w:ascii="Times New Roman" w:hAnsi="Times New Roman"/>
          <w:sz w:val="28"/>
          <w:szCs w:val="28"/>
        </w:rPr>
        <w:t>te pesantemente dagli operatori.</w:t>
      </w:r>
      <w:r w:rsidR="00C7316D" w:rsidRPr="00B01B87">
        <w:rPr>
          <w:rFonts w:ascii="Times New Roman" w:hAnsi="Times New Roman"/>
          <w:sz w:val="28"/>
          <w:szCs w:val="28"/>
        </w:rPr>
        <w:t xml:space="preserve"> </w:t>
      </w:r>
    </w:p>
    <w:p w:rsidR="00296DAD" w:rsidRDefault="006C370A" w:rsidP="00C7316D">
      <w:pPr>
        <w:overflowPunct w:val="0"/>
        <w:autoSpaceDE w:val="0"/>
        <w:autoSpaceDN w:val="0"/>
        <w:adjustRightInd w:val="0"/>
        <w:spacing w:line="360" w:lineRule="auto"/>
        <w:jc w:val="both"/>
        <w:textAlignment w:val="baseline"/>
        <w:rPr>
          <w:rFonts w:ascii="Times New Roman" w:hAnsi="Times New Roman"/>
          <w:sz w:val="28"/>
          <w:szCs w:val="28"/>
        </w:rPr>
      </w:pPr>
      <w:r>
        <w:rPr>
          <w:rFonts w:ascii="Times New Roman" w:hAnsi="Times New Roman"/>
          <w:sz w:val="28"/>
          <w:szCs w:val="28"/>
        </w:rPr>
        <w:t xml:space="preserve">   In questo contesto Regine Lombardia ha bloccato gli accessi alle RSA, per cui da marzo a luglio 2020 si è</w:t>
      </w:r>
      <w:r w:rsidR="003F0DC3">
        <w:rPr>
          <w:rFonts w:ascii="Times New Roman" w:hAnsi="Times New Roman"/>
          <w:sz w:val="28"/>
          <w:szCs w:val="28"/>
        </w:rPr>
        <w:t xml:space="preserve"> creata una scopertura di oltre </w:t>
      </w:r>
      <w:r w:rsidR="003F0DC3" w:rsidRPr="003F0DC3">
        <w:rPr>
          <w:rFonts w:ascii="Times New Roman" w:hAnsi="Times New Roman"/>
          <w:sz w:val="28"/>
          <w:szCs w:val="28"/>
        </w:rPr>
        <w:t>54</w:t>
      </w:r>
      <w:r w:rsidRPr="003F0DC3">
        <w:rPr>
          <w:rFonts w:ascii="Times New Roman" w:hAnsi="Times New Roman"/>
          <w:sz w:val="28"/>
          <w:szCs w:val="28"/>
        </w:rPr>
        <w:t xml:space="preserve"> posti letto</w:t>
      </w:r>
      <w:r>
        <w:rPr>
          <w:rFonts w:ascii="Times New Roman" w:hAnsi="Times New Roman"/>
          <w:sz w:val="28"/>
          <w:szCs w:val="28"/>
        </w:rPr>
        <w:t>. Solo dalla fi</w:t>
      </w:r>
      <w:r w:rsidR="00983B64">
        <w:rPr>
          <w:rFonts w:ascii="Times New Roman" w:hAnsi="Times New Roman"/>
          <w:sz w:val="28"/>
          <w:szCs w:val="28"/>
        </w:rPr>
        <w:t xml:space="preserve">ne del mese di luglio, </w:t>
      </w:r>
      <w:r w:rsidR="001A7C34">
        <w:rPr>
          <w:rFonts w:ascii="Times New Roman" w:hAnsi="Times New Roman"/>
          <w:sz w:val="28"/>
          <w:szCs w:val="28"/>
        </w:rPr>
        <w:t xml:space="preserve">a seguito </w:t>
      </w:r>
      <w:r w:rsidR="00983B64">
        <w:rPr>
          <w:rFonts w:ascii="Times New Roman" w:hAnsi="Times New Roman"/>
          <w:sz w:val="28"/>
          <w:szCs w:val="28"/>
        </w:rPr>
        <w:t>de</w:t>
      </w:r>
      <w:r>
        <w:rPr>
          <w:rFonts w:ascii="Times New Roman" w:hAnsi="Times New Roman"/>
          <w:sz w:val="28"/>
          <w:szCs w:val="28"/>
        </w:rPr>
        <w:t>lla emanazione della DGR</w:t>
      </w:r>
      <w:r w:rsidR="00296DAD">
        <w:rPr>
          <w:rFonts w:ascii="Times New Roman" w:hAnsi="Times New Roman"/>
          <w:sz w:val="28"/>
          <w:szCs w:val="28"/>
        </w:rPr>
        <w:t xml:space="preserve"> 09.06.2020 n. 3226 </w:t>
      </w:r>
      <w:r w:rsidR="00296DAD" w:rsidRPr="00983B64">
        <w:rPr>
          <w:rFonts w:ascii="Times New Roman" w:hAnsi="Times New Roman"/>
          <w:i/>
          <w:sz w:val="28"/>
          <w:szCs w:val="28"/>
        </w:rPr>
        <w:t xml:space="preserve">«Atto di indirizzo in ambito sociosanitario successivo alla “fase 1” dell’emergenza epidemiologica da Covid-19» </w:t>
      </w:r>
      <w:r w:rsidR="00983B64" w:rsidRPr="00983B64">
        <w:rPr>
          <w:rFonts w:ascii="Times New Roman" w:hAnsi="Times New Roman"/>
          <w:sz w:val="28"/>
          <w:szCs w:val="28"/>
        </w:rPr>
        <w:t>e della negativizzazione di tutti gli ospiti presenti</w:t>
      </w:r>
      <w:r w:rsidR="00983B64">
        <w:rPr>
          <w:rFonts w:ascii="Times New Roman" w:hAnsi="Times New Roman"/>
          <w:i/>
          <w:sz w:val="28"/>
          <w:szCs w:val="28"/>
        </w:rPr>
        <w:t xml:space="preserve"> </w:t>
      </w:r>
      <w:r w:rsidR="00296DAD">
        <w:rPr>
          <w:rFonts w:ascii="Times New Roman" w:hAnsi="Times New Roman"/>
          <w:sz w:val="28"/>
          <w:szCs w:val="28"/>
        </w:rPr>
        <w:t>si è potuto iniziare a riprendere i ricoveri nella RSA, comunque gradualmente e con rigorose norme e procedure operative, definite dalla DGR sopracitata per garantire l’accesso in sicurezza degli ospiti. Solo ad inizio aprile 2021 si è riusciti a garantire la copertura dei 123 posti accreditati (difficoltà dovuta anche al fatto che diversi utenti sono entrati in condizioni gravi o gravissime e quindi sono deceduti dopo poco tempo dall’ingresso, causando l’allungamento dei tempi, dovendo rispettare le norme previste dal Piano Organizzativo previsto dalla DGR 3226/2020 e s.m.i.).</w:t>
      </w:r>
    </w:p>
    <w:p w:rsidR="009804A6" w:rsidRDefault="009804A6" w:rsidP="009804A6">
      <w:pPr>
        <w:overflowPunct w:val="0"/>
        <w:autoSpaceDE w:val="0"/>
        <w:autoSpaceDN w:val="0"/>
        <w:adjustRightInd w:val="0"/>
        <w:spacing w:line="360" w:lineRule="auto"/>
        <w:jc w:val="both"/>
        <w:textAlignment w:val="baseline"/>
        <w:rPr>
          <w:rFonts w:ascii="Times New Roman" w:hAnsi="Times New Roman"/>
          <w:sz w:val="28"/>
          <w:szCs w:val="28"/>
        </w:rPr>
      </w:pPr>
      <w:r w:rsidRPr="009804A6">
        <w:rPr>
          <w:rFonts w:ascii="Times New Roman" w:hAnsi="Times New Roman"/>
          <w:sz w:val="28"/>
          <w:szCs w:val="28"/>
        </w:rPr>
        <w:t xml:space="preserve">   Passando</w:t>
      </w:r>
      <w:r>
        <w:rPr>
          <w:rFonts w:ascii="Times New Roman" w:hAnsi="Times New Roman"/>
          <w:sz w:val="28"/>
          <w:szCs w:val="28"/>
        </w:rPr>
        <w:t xml:space="preserve"> pertanto</w:t>
      </w:r>
      <w:r w:rsidRPr="009804A6">
        <w:rPr>
          <w:rFonts w:ascii="Times New Roman" w:hAnsi="Times New Roman"/>
          <w:sz w:val="28"/>
          <w:szCs w:val="28"/>
        </w:rPr>
        <w:t xml:space="preserve"> ad analizzare a</w:t>
      </w:r>
      <w:r>
        <w:rPr>
          <w:rFonts w:ascii="Times New Roman" w:hAnsi="Times New Roman"/>
          <w:sz w:val="28"/>
          <w:szCs w:val="28"/>
        </w:rPr>
        <w:t>lcuni dati economico-gestionali dell’</w:t>
      </w:r>
      <w:r w:rsidR="00C14F42">
        <w:rPr>
          <w:rFonts w:ascii="Times New Roman" w:hAnsi="Times New Roman"/>
          <w:sz w:val="28"/>
          <w:szCs w:val="28"/>
        </w:rPr>
        <w:t xml:space="preserve">anno 2020, sui quali ovviamente ha influito </w:t>
      </w:r>
      <w:r w:rsidR="00983B64">
        <w:rPr>
          <w:rFonts w:ascii="Times New Roman" w:hAnsi="Times New Roman"/>
          <w:sz w:val="28"/>
          <w:szCs w:val="28"/>
        </w:rPr>
        <w:t xml:space="preserve">la </w:t>
      </w:r>
      <w:r>
        <w:rPr>
          <w:rFonts w:ascii="Times New Roman" w:hAnsi="Times New Roman"/>
          <w:sz w:val="28"/>
          <w:szCs w:val="28"/>
        </w:rPr>
        <w:t>pandemia</w:t>
      </w:r>
      <w:r w:rsidR="00C14F42">
        <w:rPr>
          <w:rFonts w:ascii="Times New Roman" w:hAnsi="Times New Roman"/>
          <w:sz w:val="28"/>
          <w:szCs w:val="28"/>
        </w:rPr>
        <w:t>,</w:t>
      </w:r>
      <w:r w:rsidRPr="009804A6">
        <w:rPr>
          <w:rFonts w:ascii="Times New Roman" w:hAnsi="Times New Roman"/>
          <w:sz w:val="28"/>
          <w:szCs w:val="28"/>
        </w:rPr>
        <w:t xml:space="preserve"> in primo luogo si evidenzia che le giornate di copertura dei posti letto in R.S.A.</w:t>
      </w:r>
      <w:r>
        <w:rPr>
          <w:rFonts w:ascii="Times New Roman" w:hAnsi="Times New Roman"/>
          <w:sz w:val="28"/>
          <w:szCs w:val="28"/>
        </w:rPr>
        <w:t xml:space="preserve">, sia sui posti accreditati che sui posti di solvenza o </w:t>
      </w:r>
      <w:proofErr w:type="spellStart"/>
      <w:r>
        <w:rPr>
          <w:rFonts w:ascii="Times New Roman" w:hAnsi="Times New Roman"/>
          <w:sz w:val="28"/>
          <w:szCs w:val="28"/>
        </w:rPr>
        <w:t>extraricettività</w:t>
      </w:r>
      <w:proofErr w:type="spellEnd"/>
      <w:r>
        <w:rPr>
          <w:rFonts w:ascii="Times New Roman" w:hAnsi="Times New Roman"/>
          <w:sz w:val="28"/>
          <w:szCs w:val="28"/>
        </w:rPr>
        <w:t xml:space="preserve"> sono notevolmente</w:t>
      </w:r>
      <w:r w:rsidRPr="009804A6">
        <w:rPr>
          <w:rFonts w:ascii="Times New Roman" w:hAnsi="Times New Roman"/>
          <w:sz w:val="28"/>
          <w:szCs w:val="28"/>
        </w:rPr>
        <w:t xml:space="preserve"> diminuite rispetto a </w:t>
      </w:r>
      <w:r w:rsidRPr="009804A6">
        <w:rPr>
          <w:rFonts w:ascii="Times New Roman" w:hAnsi="Times New Roman"/>
          <w:sz w:val="28"/>
          <w:szCs w:val="28"/>
        </w:rPr>
        <w:lastRenderedPageBreak/>
        <w:t xml:space="preserve">quelle degli anni precedenti. </w:t>
      </w:r>
      <w:r w:rsidRPr="00E9628B">
        <w:rPr>
          <w:rFonts w:ascii="Times New Roman" w:hAnsi="Times New Roman"/>
          <w:sz w:val="28"/>
          <w:szCs w:val="28"/>
        </w:rPr>
        <w:t xml:space="preserve">Sono state, infatti, </w:t>
      </w:r>
      <w:r w:rsidR="00B72F53" w:rsidRPr="00E9628B">
        <w:rPr>
          <w:rFonts w:ascii="Times New Roman" w:hAnsi="Times New Roman"/>
          <w:sz w:val="28"/>
          <w:szCs w:val="28"/>
        </w:rPr>
        <w:t xml:space="preserve">37.168 </w:t>
      </w:r>
      <w:r w:rsidRPr="00E9628B">
        <w:rPr>
          <w:rFonts w:ascii="Times New Roman" w:hAnsi="Times New Roman"/>
          <w:sz w:val="28"/>
          <w:szCs w:val="28"/>
        </w:rPr>
        <w:t xml:space="preserve">le giornate di presenza degli ospiti accreditati rendicontate </w:t>
      </w:r>
      <w:r w:rsidR="00983B64" w:rsidRPr="00E9628B">
        <w:rPr>
          <w:rFonts w:ascii="Times New Roman" w:hAnsi="Times New Roman"/>
          <w:sz w:val="28"/>
          <w:szCs w:val="28"/>
        </w:rPr>
        <w:t>all’A.T.S.</w:t>
      </w:r>
      <w:r w:rsidRPr="00E9628B">
        <w:rPr>
          <w:rFonts w:ascii="Times New Roman" w:hAnsi="Times New Roman"/>
          <w:sz w:val="28"/>
          <w:szCs w:val="28"/>
        </w:rPr>
        <w:t xml:space="preserve"> a fronte di una capacità ricettiva teorica della struttura di </w:t>
      </w:r>
      <w:r w:rsidR="003F0DC3" w:rsidRPr="00E9628B">
        <w:rPr>
          <w:rFonts w:ascii="Times New Roman" w:hAnsi="Times New Roman"/>
          <w:sz w:val="28"/>
          <w:szCs w:val="28"/>
        </w:rPr>
        <w:t>44</w:t>
      </w:r>
      <w:r w:rsidRPr="00E9628B">
        <w:rPr>
          <w:rFonts w:ascii="Times New Roman" w:hAnsi="Times New Roman"/>
          <w:sz w:val="28"/>
          <w:szCs w:val="28"/>
        </w:rPr>
        <w:t>.</w:t>
      </w:r>
      <w:r w:rsidR="003F0DC3" w:rsidRPr="00E9628B">
        <w:rPr>
          <w:rFonts w:ascii="Times New Roman" w:hAnsi="Times New Roman"/>
          <w:sz w:val="28"/>
          <w:szCs w:val="28"/>
        </w:rPr>
        <w:t>895</w:t>
      </w:r>
      <w:r w:rsidRPr="00E9628B">
        <w:rPr>
          <w:rFonts w:ascii="Times New Roman" w:hAnsi="Times New Roman"/>
          <w:sz w:val="28"/>
          <w:szCs w:val="28"/>
        </w:rPr>
        <w:t xml:space="preserve"> giornate. A queste si aggiungono quelle dei ricoveri in solvenza o </w:t>
      </w:r>
      <w:proofErr w:type="spellStart"/>
      <w:r w:rsidRPr="00E9628B">
        <w:rPr>
          <w:rFonts w:ascii="Times New Roman" w:hAnsi="Times New Roman"/>
          <w:sz w:val="28"/>
          <w:szCs w:val="28"/>
        </w:rPr>
        <w:t>extraricettività</w:t>
      </w:r>
      <w:proofErr w:type="spellEnd"/>
      <w:r w:rsidRPr="00E9628B">
        <w:rPr>
          <w:rFonts w:ascii="Times New Roman" w:hAnsi="Times New Roman"/>
          <w:sz w:val="28"/>
          <w:szCs w:val="28"/>
        </w:rPr>
        <w:t xml:space="preserve"> (posti autorizzati, ma non accreditati), che sono state </w:t>
      </w:r>
      <w:r w:rsidR="00E9628B" w:rsidRPr="00E9628B">
        <w:rPr>
          <w:rFonts w:ascii="Times New Roman" w:hAnsi="Times New Roman"/>
          <w:sz w:val="28"/>
          <w:szCs w:val="28"/>
        </w:rPr>
        <w:t xml:space="preserve">933 </w:t>
      </w:r>
      <w:r w:rsidRPr="00E9628B">
        <w:rPr>
          <w:rFonts w:ascii="Times New Roman" w:hAnsi="Times New Roman"/>
          <w:sz w:val="28"/>
          <w:szCs w:val="28"/>
        </w:rPr>
        <w:t xml:space="preserve">a fronte di una capacità ricettiva teorica di </w:t>
      </w:r>
      <w:r w:rsidR="00B72F53" w:rsidRPr="00E9628B">
        <w:rPr>
          <w:rFonts w:ascii="Times New Roman" w:hAnsi="Times New Roman"/>
          <w:sz w:val="28"/>
          <w:szCs w:val="28"/>
        </w:rPr>
        <w:t xml:space="preserve">3.650 </w:t>
      </w:r>
      <w:r w:rsidRPr="00E9628B">
        <w:rPr>
          <w:rFonts w:ascii="Times New Roman" w:hAnsi="Times New Roman"/>
          <w:sz w:val="28"/>
          <w:szCs w:val="28"/>
        </w:rPr>
        <w:t>giornate.</w:t>
      </w:r>
      <w:r>
        <w:rPr>
          <w:rFonts w:ascii="Times New Roman" w:hAnsi="Times New Roman"/>
          <w:sz w:val="28"/>
          <w:szCs w:val="28"/>
        </w:rPr>
        <w:t xml:space="preserve"> </w:t>
      </w:r>
    </w:p>
    <w:p w:rsidR="007527EB" w:rsidRDefault="009804A6" w:rsidP="00AD13C7">
      <w:pPr>
        <w:overflowPunct w:val="0"/>
        <w:autoSpaceDE w:val="0"/>
        <w:autoSpaceDN w:val="0"/>
        <w:adjustRightInd w:val="0"/>
        <w:spacing w:line="360" w:lineRule="auto"/>
        <w:jc w:val="both"/>
        <w:textAlignment w:val="baseline"/>
        <w:rPr>
          <w:rFonts w:ascii="Times New Roman" w:hAnsi="Times New Roman"/>
          <w:sz w:val="28"/>
          <w:szCs w:val="28"/>
        </w:rPr>
      </w:pPr>
      <w:r>
        <w:rPr>
          <w:rFonts w:ascii="Times New Roman" w:hAnsi="Times New Roman"/>
          <w:sz w:val="28"/>
          <w:szCs w:val="28"/>
        </w:rPr>
        <w:t>E’ di tu</w:t>
      </w:r>
      <w:r w:rsidR="009C3E94">
        <w:rPr>
          <w:rFonts w:ascii="Times New Roman" w:hAnsi="Times New Roman"/>
          <w:sz w:val="28"/>
          <w:szCs w:val="28"/>
        </w:rPr>
        <w:t>t</w:t>
      </w:r>
      <w:r>
        <w:rPr>
          <w:rFonts w:ascii="Times New Roman" w:hAnsi="Times New Roman"/>
          <w:sz w:val="28"/>
          <w:szCs w:val="28"/>
        </w:rPr>
        <w:t xml:space="preserve">ta evidenza che la mancata copertura dei posti letto ha creato </w:t>
      </w:r>
      <w:r w:rsidR="00C707CE">
        <w:rPr>
          <w:rFonts w:ascii="Times New Roman" w:hAnsi="Times New Roman"/>
          <w:sz w:val="28"/>
          <w:szCs w:val="28"/>
        </w:rPr>
        <w:t xml:space="preserve">un notevole mancato </w:t>
      </w:r>
      <w:r w:rsidR="00C707CE" w:rsidRPr="00B72F53">
        <w:rPr>
          <w:rFonts w:ascii="Times New Roman" w:hAnsi="Times New Roman"/>
          <w:sz w:val="28"/>
          <w:szCs w:val="28"/>
        </w:rPr>
        <w:t xml:space="preserve">incasso di rette di ricovero pari ad € </w:t>
      </w:r>
      <w:r w:rsidR="00E9628B">
        <w:rPr>
          <w:rFonts w:ascii="Times New Roman" w:hAnsi="Times New Roman"/>
          <w:sz w:val="28"/>
          <w:szCs w:val="28"/>
        </w:rPr>
        <w:t>553</w:t>
      </w:r>
      <w:r w:rsidR="00B72F53" w:rsidRPr="00B72F53">
        <w:rPr>
          <w:rFonts w:ascii="Times New Roman" w:hAnsi="Times New Roman"/>
          <w:sz w:val="28"/>
          <w:szCs w:val="28"/>
        </w:rPr>
        <w:t>.</w:t>
      </w:r>
      <w:r w:rsidR="00E9628B">
        <w:rPr>
          <w:rFonts w:ascii="Times New Roman" w:hAnsi="Times New Roman"/>
          <w:sz w:val="28"/>
          <w:szCs w:val="28"/>
        </w:rPr>
        <w:t>345</w:t>
      </w:r>
      <w:r w:rsidR="00B72F53" w:rsidRPr="00B72F53">
        <w:rPr>
          <w:rFonts w:ascii="Times New Roman" w:hAnsi="Times New Roman"/>
          <w:sz w:val="28"/>
          <w:szCs w:val="28"/>
        </w:rPr>
        <w:t>,</w:t>
      </w:r>
      <w:r w:rsidR="00E9628B">
        <w:rPr>
          <w:rFonts w:ascii="Times New Roman" w:hAnsi="Times New Roman"/>
          <w:sz w:val="28"/>
          <w:szCs w:val="28"/>
        </w:rPr>
        <w:t>95</w:t>
      </w:r>
      <w:r w:rsidR="00B72F53" w:rsidRPr="00B72F53">
        <w:rPr>
          <w:rFonts w:ascii="Times New Roman" w:hAnsi="Times New Roman"/>
          <w:sz w:val="28"/>
          <w:szCs w:val="28"/>
        </w:rPr>
        <w:t xml:space="preserve"> rispetto all’anno precedente</w:t>
      </w:r>
      <w:r w:rsidR="00B72F53">
        <w:rPr>
          <w:rFonts w:ascii="Times New Roman" w:hAnsi="Times New Roman"/>
          <w:sz w:val="28"/>
          <w:szCs w:val="28"/>
        </w:rPr>
        <w:t>.</w:t>
      </w:r>
      <w:r w:rsidR="00AD13C7" w:rsidRPr="00AD13C7">
        <w:rPr>
          <w:rFonts w:ascii="Times New Roman" w:hAnsi="Times New Roman"/>
          <w:sz w:val="28"/>
          <w:szCs w:val="28"/>
        </w:rPr>
        <w:t xml:space="preserve">   Sul fronte dei ricavi va sottolineato</w:t>
      </w:r>
      <w:r w:rsidR="00AD13C7">
        <w:rPr>
          <w:rFonts w:ascii="Times New Roman" w:hAnsi="Times New Roman"/>
          <w:sz w:val="28"/>
          <w:szCs w:val="28"/>
        </w:rPr>
        <w:t xml:space="preserve"> poi che la mancata copertura dei posti letto ha influito anche sulla erogazione dei budget per spesa sanitaria attribuiti dalla Regione ad inizio anno. Con diverse delibere di Giu</w:t>
      </w:r>
      <w:r w:rsidR="007527EB">
        <w:rPr>
          <w:rFonts w:ascii="Times New Roman" w:hAnsi="Times New Roman"/>
          <w:sz w:val="28"/>
          <w:szCs w:val="28"/>
        </w:rPr>
        <w:t>n</w:t>
      </w:r>
      <w:r w:rsidR="00AD13C7">
        <w:rPr>
          <w:rFonts w:ascii="Times New Roman" w:hAnsi="Times New Roman"/>
          <w:sz w:val="28"/>
          <w:szCs w:val="28"/>
        </w:rPr>
        <w:t xml:space="preserve">ta </w:t>
      </w:r>
      <w:r w:rsidR="007527EB">
        <w:rPr>
          <w:rFonts w:ascii="Times New Roman" w:hAnsi="Times New Roman"/>
          <w:sz w:val="28"/>
          <w:szCs w:val="28"/>
        </w:rPr>
        <w:t xml:space="preserve">e con la legge 24/202 Regione Lombardia ha cercato di sanare la situazione anche se, ad oggi, non è ancora chiaro quali budget definitivi la Regione erogherà agli Enti Gestori. Anche su tale conto di ricavi il bilancio che si chiude al 31.12.2020, </w:t>
      </w:r>
      <w:r w:rsidR="007527EB" w:rsidRPr="00BA75E6">
        <w:rPr>
          <w:rFonts w:ascii="Times New Roman" w:hAnsi="Times New Roman"/>
          <w:sz w:val="28"/>
          <w:szCs w:val="28"/>
        </w:rPr>
        <w:t xml:space="preserve">prevede una perdita di € </w:t>
      </w:r>
      <w:r w:rsidR="00BA75E6" w:rsidRPr="00BA75E6">
        <w:rPr>
          <w:rFonts w:ascii="Times New Roman" w:hAnsi="Times New Roman"/>
          <w:sz w:val="28"/>
          <w:szCs w:val="28"/>
        </w:rPr>
        <w:t>44</w:t>
      </w:r>
      <w:r w:rsidR="00E9628B" w:rsidRPr="00BA75E6">
        <w:rPr>
          <w:rFonts w:ascii="Times New Roman" w:hAnsi="Times New Roman"/>
          <w:sz w:val="28"/>
          <w:szCs w:val="28"/>
        </w:rPr>
        <w:t>.</w:t>
      </w:r>
      <w:r w:rsidR="00BA75E6" w:rsidRPr="00BA75E6">
        <w:rPr>
          <w:rFonts w:ascii="Times New Roman" w:hAnsi="Times New Roman"/>
          <w:sz w:val="28"/>
          <w:szCs w:val="28"/>
        </w:rPr>
        <w:t>349</w:t>
      </w:r>
      <w:r w:rsidR="00E9628B" w:rsidRPr="00BA75E6">
        <w:rPr>
          <w:rFonts w:ascii="Times New Roman" w:hAnsi="Times New Roman"/>
          <w:sz w:val="28"/>
          <w:szCs w:val="28"/>
        </w:rPr>
        <w:t>,00</w:t>
      </w:r>
    </w:p>
    <w:p w:rsidR="007527EB" w:rsidRDefault="007527EB" w:rsidP="00AD13C7">
      <w:pPr>
        <w:overflowPunct w:val="0"/>
        <w:autoSpaceDE w:val="0"/>
        <w:autoSpaceDN w:val="0"/>
        <w:adjustRightInd w:val="0"/>
        <w:spacing w:line="360" w:lineRule="auto"/>
        <w:jc w:val="both"/>
        <w:textAlignment w:val="baseline"/>
        <w:rPr>
          <w:rFonts w:ascii="Times New Roman" w:hAnsi="Times New Roman"/>
          <w:sz w:val="28"/>
          <w:szCs w:val="28"/>
        </w:rPr>
      </w:pPr>
    </w:p>
    <w:p w:rsidR="007527EB" w:rsidRPr="007527EB" w:rsidRDefault="007527EB" w:rsidP="007527EB">
      <w:pPr>
        <w:spacing w:line="360" w:lineRule="auto"/>
        <w:rPr>
          <w:rFonts w:ascii="Times New Roman" w:hAnsi="Times New Roman"/>
          <w:b/>
          <w:smallCaps/>
          <w:color w:val="FF0000"/>
          <w:sz w:val="28"/>
          <w:szCs w:val="28"/>
          <w:u w:val="double"/>
        </w:rPr>
      </w:pPr>
      <w:r>
        <w:rPr>
          <w:rFonts w:ascii="Times New Roman" w:hAnsi="Times New Roman"/>
          <w:sz w:val="28"/>
          <w:szCs w:val="28"/>
        </w:rPr>
        <w:t xml:space="preserve"> </w:t>
      </w:r>
      <w:r w:rsidRPr="007527EB">
        <w:rPr>
          <w:rFonts w:ascii="Times New Roman" w:hAnsi="Times New Roman"/>
          <w:b/>
          <w:color w:val="FF0000"/>
          <w:sz w:val="28"/>
          <w:szCs w:val="28"/>
        </w:rPr>
        <w:t>1.</w:t>
      </w:r>
      <w:r>
        <w:rPr>
          <w:rFonts w:ascii="Times New Roman" w:hAnsi="Times New Roman"/>
          <w:b/>
          <w:color w:val="FF0000"/>
          <w:sz w:val="28"/>
          <w:szCs w:val="28"/>
        </w:rPr>
        <w:t>2</w:t>
      </w:r>
      <w:r w:rsidRPr="007527EB">
        <w:rPr>
          <w:rFonts w:ascii="Times New Roman" w:hAnsi="Times New Roman"/>
          <w:sz w:val="28"/>
          <w:szCs w:val="28"/>
        </w:rPr>
        <w:t xml:space="preserve"> </w:t>
      </w:r>
      <w:r w:rsidRPr="007527EB">
        <w:rPr>
          <w:rFonts w:ascii="Times New Roman" w:hAnsi="Times New Roman"/>
          <w:b/>
          <w:smallCaps/>
          <w:color w:val="FF0000"/>
          <w:sz w:val="28"/>
          <w:szCs w:val="28"/>
          <w:u w:val="double"/>
        </w:rPr>
        <w:t>IL CENTRO DIURNO INTEGRATO</w:t>
      </w:r>
    </w:p>
    <w:p w:rsidR="007527EB" w:rsidRPr="007527EB" w:rsidRDefault="007527EB" w:rsidP="007527EB">
      <w:pPr>
        <w:overflowPunct w:val="0"/>
        <w:autoSpaceDE w:val="0"/>
        <w:autoSpaceDN w:val="0"/>
        <w:adjustRightInd w:val="0"/>
        <w:spacing w:line="360" w:lineRule="auto"/>
        <w:jc w:val="both"/>
        <w:textAlignment w:val="baseline"/>
        <w:rPr>
          <w:rFonts w:ascii="Times New Roman" w:hAnsi="Times New Roman"/>
          <w:sz w:val="22"/>
          <w:szCs w:val="22"/>
        </w:rPr>
      </w:pPr>
    </w:p>
    <w:p w:rsidR="007527EB" w:rsidRDefault="007527EB" w:rsidP="007527EB">
      <w:pPr>
        <w:overflowPunct w:val="0"/>
        <w:autoSpaceDE w:val="0"/>
        <w:autoSpaceDN w:val="0"/>
        <w:adjustRightInd w:val="0"/>
        <w:spacing w:line="360" w:lineRule="auto"/>
        <w:jc w:val="both"/>
        <w:textAlignment w:val="baseline"/>
        <w:rPr>
          <w:rFonts w:ascii="Times New Roman" w:hAnsi="Times New Roman"/>
          <w:sz w:val="28"/>
          <w:szCs w:val="28"/>
        </w:rPr>
      </w:pPr>
      <w:r>
        <w:rPr>
          <w:rFonts w:ascii="Times New Roman" w:hAnsi="Times New Roman"/>
          <w:sz w:val="28"/>
          <w:szCs w:val="28"/>
        </w:rPr>
        <w:t xml:space="preserve">   N</w:t>
      </w:r>
      <w:r w:rsidRPr="007527EB">
        <w:rPr>
          <w:rFonts w:ascii="Times New Roman" w:hAnsi="Times New Roman"/>
          <w:sz w:val="28"/>
          <w:szCs w:val="28"/>
        </w:rPr>
        <w:t xml:space="preserve">ato nel 2005, </w:t>
      </w:r>
      <w:r w:rsidR="00C14F42">
        <w:rPr>
          <w:rFonts w:ascii="Times New Roman" w:hAnsi="Times New Roman"/>
          <w:sz w:val="28"/>
          <w:szCs w:val="28"/>
        </w:rPr>
        <w:t xml:space="preserve">ed autorizzato per 30 posti, </w:t>
      </w:r>
      <w:r>
        <w:rPr>
          <w:rFonts w:ascii="Times New Roman" w:hAnsi="Times New Roman"/>
          <w:sz w:val="28"/>
          <w:szCs w:val="28"/>
        </w:rPr>
        <w:t xml:space="preserve">il Centro Diurno Integrato </w:t>
      </w:r>
      <w:r w:rsidRPr="007527EB">
        <w:rPr>
          <w:rFonts w:ascii="Times New Roman" w:hAnsi="Times New Roman"/>
          <w:sz w:val="28"/>
          <w:szCs w:val="28"/>
        </w:rPr>
        <w:t>risponde ai bisogni del territorio del Comune in cui ha sede la Fondazione e in quelli limitrofi e ha come finalità l’accoglienza e l’assistenza socio-sanitaria</w:t>
      </w:r>
      <w:r>
        <w:rPr>
          <w:rFonts w:ascii="Times New Roman" w:hAnsi="Times New Roman"/>
          <w:sz w:val="28"/>
          <w:szCs w:val="28"/>
        </w:rPr>
        <w:t>,</w:t>
      </w:r>
      <w:r w:rsidRPr="007527EB">
        <w:rPr>
          <w:rFonts w:ascii="Times New Roman" w:hAnsi="Times New Roman"/>
          <w:sz w:val="28"/>
          <w:szCs w:val="28"/>
        </w:rPr>
        <w:t xml:space="preserve"> durante il giorno</w:t>
      </w:r>
      <w:r>
        <w:rPr>
          <w:rFonts w:ascii="Times New Roman" w:hAnsi="Times New Roman"/>
          <w:sz w:val="28"/>
          <w:szCs w:val="28"/>
        </w:rPr>
        <w:t>,</w:t>
      </w:r>
      <w:r w:rsidRPr="007527EB">
        <w:rPr>
          <w:rFonts w:ascii="Times New Roman" w:hAnsi="Times New Roman"/>
          <w:sz w:val="28"/>
          <w:szCs w:val="28"/>
        </w:rPr>
        <w:t xml:space="preserve"> di persone anziane parzialmente o totalmente non autosufficienti</w:t>
      </w:r>
      <w:r>
        <w:rPr>
          <w:rFonts w:ascii="Times New Roman" w:hAnsi="Times New Roman"/>
          <w:sz w:val="28"/>
          <w:szCs w:val="28"/>
        </w:rPr>
        <w:t>.</w:t>
      </w:r>
    </w:p>
    <w:p w:rsidR="00C14F42" w:rsidRPr="00C14F42" w:rsidRDefault="00C14F42" w:rsidP="00C14F42">
      <w:pPr>
        <w:overflowPunct w:val="0"/>
        <w:autoSpaceDE w:val="0"/>
        <w:autoSpaceDN w:val="0"/>
        <w:adjustRightInd w:val="0"/>
        <w:spacing w:line="360" w:lineRule="auto"/>
        <w:jc w:val="both"/>
        <w:textAlignment w:val="baseline"/>
        <w:rPr>
          <w:rFonts w:ascii="Times New Roman" w:hAnsi="Times New Roman"/>
          <w:sz w:val="28"/>
          <w:szCs w:val="28"/>
        </w:rPr>
      </w:pPr>
      <w:r>
        <w:rPr>
          <w:rFonts w:ascii="Times New Roman" w:hAnsi="Times New Roman"/>
          <w:sz w:val="28"/>
          <w:szCs w:val="28"/>
        </w:rPr>
        <w:lastRenderedPageBreak/>
        <w:t xml:space="preserve">   </w:t>
      </w:r>
      <w:r w:rsidRPr="00C14F42">
        <w:rPr>
          <w:rFonts w:ascii="Times New Roman" w:hAnsi="Times New Roman"/>
          <w:sz w:val="28"/>
          <w:szCs w:val="28"/>
        </w:rPr>
        <w:t>Va evidenziata la grande valenza sociale del C.D.I. a favore degli anziani del territorio infatti tale unità d’offerta si propone di:</w:t>
      </w:r>
    </w:p>
    <w:p w:rsidR="00C14F42" w:rsidRPr="00C14F42" w:rsidRDefault="00C14F42" w:rsidP="00C14F42">
      <w:pPr>
        <w:numPr>
          <w:ilvl w:val="0"/>
          <w:numId w:val="28"/>
        </w:numPr>
        <w:overflowPunct w:val="0"/>
        <w:autoSpaceDE w:val="0"/>
        <w:autoSpaceDN w:val="0"/>
        <w:adjustRightInd w:val="0"/>
        <w:spacing w:line="360" w:lineRule="auto"/>
        <w:jc w:val="both"/>
        <w:textAlignment w:val="baseline"/>
        <w:rPr>
          <w:rFonts w:ascii="Times New Roman" w:hAnsi="Times New Roman"/>
          <w:sz w:val="28"/>
          <w:szCs w:val="28"/>
        </w:rPr>
      </w:pPr>
      <w:r w:rsidRPr="00C14F42">
        <w:rPr>
          <w:rFonts w:ascii="Times New Roman" w:hAnsi="Times New Roman"/>
          <w:sz w:val="28"/>
          <w:szCs w:val="28"/>
        </w:rPr>
        <w:t>offrire un’assistenza adeguata in quei casi in cui l’assistenza domiciliare non è in grado di garantire una sufficiente intensità e continuità;</w:t>
      </w:r>
    </w:p>
    <w:p w:rsidR="00C14F42" w:rsidRPr="00C14F42" w:rsidRDefault="00C14F42" w:rsidP="00C14F42">
      <w:pPr>
        <w:numPr>
          <w:ilvl w:val="0"/>
          <w:numId w:val="28"/>
        </w:numPr>
        <w:overflowPunct w:val="0"/>
        <w:autoSpaceDE w:val="0"/>
        <w:autoSpaceDN w:val="0"/>
        <w:adjustRightInd w:val="0"/>
        <w:spacing w:line="360" w:lineRule="auto"/>
        <w:jc w:val="both"/>
        <w:textAlignment w:val="baseline"/>
        <w:rPr>
          <w:rFonts w:ascii="Times New Roman" w:hAnsi="Times New Roman"/>
          <w:sz w:val="28"/>
          <w:szCs w:val="28"/>
        </w:rPr>
      </w:pPr>
      <w:r w:rsidRPr="00C14F42">
        <w:rPr>
          <w:rFonts w:ascii="Times New Roman" w:hAnsi="Times New Roman"/>
          <w:sz w:val="28"/>
          <w:szCs w:val="28"/>
        </w:rPr>
        <w:t>fornire agli anziani prestazioni sanitarie riabilitative, socio-assistenziali in regime diurno allo scopo di consentire il più a lungo possibile la permanenza nella propria casa e nella propria famiglia, evitando o ritardando l’inserimento in R.S.A.;</w:t>
      </w:r>
    </w:p>
    <w:p w:rsidR="00C14F42" w:rsidRPr="00C14F42" w:rsidRDefault="00C14F42" w:rsidP="00C14F42">
      <w:pPr>
        <w:numPr>
          <w:ilvl w:val="0"/>
          <w:numId w:val="28"/>
        </w:numPr>
        <w:overflowPunct w:val="0"/>
        <w:autoSpaceDE w:val="0"/>
        <w:autoSpaceDN w:val="0"/>
        <w:adjustRightInd w:val="0"/>
        <w:spacing w:line="360" w:lineRule="auto"/>
        <w:jc w:val="both"/>
        <w:textAlignment w:val="baseline"/>
        <w:rPr>
          <w:rFonts w:ascii="Times New Roman" w:hAnsi="Times New Roman"/>
          <w:sz w:val="28"/>
          <w:szCs w:val="28"/>
        </w:rPr>
      </w:pPr>
      <w:r w:rsidRPr="00C14F42">
        <w:rPr>
          <w:rFonts w:ascii="Times New Roman" w:hAnsi="Times New Roman"/>
          <w:sz w:val="28"/>
          <w:szCs w:val="28"/>
        </w:rPr>
        <w:t>contrastare la solitudine e l’abbandono con la creazione e il mantenimento dei rapporti sociali e di offrire un sostegno e un sollievo alle famiglie nell’assistenza all’anziano.</w:t>
      </w:r>
    </w:p>
    <w:p w:rsidR="00C14F42" w:rsidRDefault="00C14F42" w:rsidP="007527EB">
      <w:pPr>
        <w:overflowPunct w:val="0"/>
        <w:autoSpaceDE w:val="0"/>
        <w:autoSpaceDN w:val="0"/>
        <w:adjustRightInd w:val="0"/>
        <w:spacing w:line="360" w:lineRule="auto"/>
        <w:jc w:val="both"/>
        <w:textAlignment w:val="baseline"/>
        <w:rPr>
          <w:rFonts w:ascii="Times New Roman" w:hAnsi="Times New Roman"/>
          <w:sz w:val="28"/>
          <w:szCs w:val="28"/>
        </w:rPr>
      </w:pPr>
    </w:p>
    <w:p w:rsidR="007527EB" w:rsidRPr="007527EB" w:rsidRDefault="007527EB" w:rsidP="007527EB">
      <w:pPr>
        <w:overflowPunct w:val="0"/>
        <w:autoSpaceDE w:val="0"/>
        <w:autoSpaceDN w:val="0"/>
        <w:adjustRightInd w:val="0"/>
        <w:spacing w:line="360" w:lineRule="auto"/>
        <w:jc w:val="both"/>
        <w:textAlignment w:val="baseline"/>
        <w:rPr>
          <w:rFonts w:ascii="Times New Roman" w:hAnsi="Times New Roman"/>
          <w:sz w:val="28"/>
          <w:szCs w:val="28"/>
        </w:rPr>
      </w:pPr>
      <w:r>
        <w:rPr>
          <w:rFonts w:ascii="Times New Roman" w:hAnsi="Times New Roman"/>
          <w:sz w:val="28"/>
          <w:szCs w:val="28"/>
        </w:rPr>
        <w:t xml:space="preserve">   </w:t>
      </w:r>
      <w:r w:rsidRPr="007527EB">
        <w:rPr>
          <w:rFonts w:ascii="Times New Roman" w:hAnsi="Times New Roman"/>
          <w:sz w:val="28"/>
          <w:szCs w:val="28"/>
        </w:rPr>
        <w:t>Il CDI risponde alla richiesta di mantenere l’anziano nel suo ambiente familiare, dandogli comunque la possibilità di assisterlo, di curarlo e di riabilitarlo, rispettando l’individualità dell’utente, la soddisfazione delle sue esigenze nonché il fornire sollievo ai famigliari che si occupano della persona anziana.</w:t>
      </w:r>
    </w:p>
    <w:p w:rsidR="007527EB" w:rsidRDefault="007527EB" w:rsidP="007527EB">
      <w:pPr>
        <w:overflowPunct w:val="0"/>
        <w:autoSpaceDE w:val="0"/>
        <w:autoSpaceDN w:val="0"/>
        <w:adjustRightInd w:val="0"/>
        <w:spacing w:line="360" w:lineRule="auto"/>
        <w:jc w:val="both"/>
        <w:textAlignment w:val="baseline"/>
        <w:rPr>
          <w:rFonts w:ascii="Times New Roman" w:hAnsi="Times New Roman"/>
          <w:sz w:val="28"/>
          <w:szCs w:val="28"/>
        </w:rPr>
      </w:pPr>
      <w:r w:rsidRPr="007527EB">
        <w:rPr>
          <w:rFonts w:ascii="Times New Roman" w:hAnsi="Times New Roman"/>
          <w:sz w:val="28"/>
          <w:szCs w:val="28"/>
        </w:rPr>
        <w:t>Quanto sopra con costi che possono essere più facilmente sopportati dalle famiglie</w:t>
      </w:r>
      <w:r w:rsidR="00C14F42">
        <w:rPr>
          <w:rFonts w:ascii="Times New Roman" w:hAnsi="Times New Roman"/>
          <w:sz w:val="28"/>
          <w:szCs w:val="28"/>
        </w:rPr>
        <w:t xml:space="preserve"> rispetto ai costi della R.S.A.</w:t>
      </w:r>
    </w:p>
    <w:p w:rsidR="00C14F42" w:rsidRDefault="00C14F42" w:rsidP="007527EB">
      <w:pPr>
        <w:overflowPunct w:val="0"/>
        <w:autoSpaceDE w:val="0"/>
        <w:autoSpaceDN w:val="0"/>
        <w:adjustRightInd w:val="0"/>
        <w:spacing w:line="360" w:lineRule="auto"/>
        <w:jc w:val="both"/>
        <w:textAlignment w:val="baseline"/>
        <w:rPr>
          <w:rFonts w:ascii="Times New Roman" w:hAnsi="Times New Roman"/>
          <w:sz w:val="28"/>
          <w:szCs w:val="28"/>
        </w:rPr>
      </w:pPr>
      <w:r>
        <w:rPr>
          <w:rFonts w:ascii="Times New Roman" w:hAnsi="Times New Roman"/>
          <w:sz w:val="28"/>
          <w:szCs w:val="28"/>
        </w:rPr>
        <w:t xml:space="preserve">   Anche il CDI della Fondazione madre Cabrini, nel corso del 2020 ha subito il pesante impatto dovuto alla pandemia. Per disposizione Regionale, infatti tale </w:t>
      </w:r>
      <w:r>
        <w:rPr>
          <w:rFonts w:ascii="Times New Roman" w:hAnsi="Times New Roman"/>
          <w:sz w:val="28"/>
          <w:szCs w:val="28"/>
        </w:rPr>
        <w:lastRenderedPageBreak/>
        <w:t>unità d’offerta è rimasta chiusa fino alla fine di agosto. Dal 1° settembre il CDI è stato riaperto, ma per garantire la sicurezza degli utenti ed il rispetto dei protocolli definiti dalle normative regionali e nazionali, con un numero limitato di utenti. Inoltre, proprio per la presenza di pochi utenti, il CDI è stato chiuso il sabato ed è stata anticipata la chiusura seral</w:t>
      </w:r>
      <w:r w:rsidR="00983B64">
        <w:rPr>
          <w:rFonts w:ascii="Times New Roman" w:hAnsi="Times New Roman"/>
          <w:sz w:val="28"/>
          <w:szCs w:val="28"/>
        </w:rPr>
        <w:t>e alle ore 18 (anziché alle 19), c</w:t>
      </w:r>
      <w:r>
        <w:rPr>
          <w:rFonts w:ascii="Times New Roman" w:hAnsi="Times New Roman"/>
          <w:sz w:val="28"/>
          <w:szCs w:val="28"/>
        </w:rPr>
        <w:t>on possibilità di portare a casa la cena.</w:t>
      </w:r>
    </w:p>
    <w:p w:rsidR="009C3E94" w:rsidRPr="008B23C4" w:rsidRDefault="009C3E94" w:rsidP="009C3E94">
      <w:pPr>
        <w:overflowPunct w:val="0"/>
        <w:autoSpaceDE w:val="0"/>
        <w:autoSpaceDN w:val="0"/>
        <w:adjustRightInd w:val="0"/>
        <w:spacing w:line="360" w:lineRule="auto"/>
        <w:jc w:val="both"/>
        <w:textAlignment w:val="baseline"/>
        <w:rPr>
          <w:rFonts w:ascii="Times New Roman" w:hAnsi="Times New Roman"/>
          <w:sz w:val="28"/>
          <w:szCs w:val="28"/>
        </w:rPr>
      </w:pPr>
      <w:r w:rsidRPr="008B23C4">
        <w:rPr>
          <w:rFonts w:ascii="Times New Roman" w:hAnsi="Times New Roman"/>
          <w:sz w:val="28"/>
          <w:szCs w:val="28"/>
        </w:rPr>
        <w:t>Anche per il CDI, come per la RSA</w:t>
      </w:r>
      <w:r w:rsidR="00983B64" w:rsidRPr="008B23C4">
        <w:rPr>
          <w:rFonts w:ascii="Times New Roman" w:hAnsi="Times New Roman"/>
          <w:sz w:val="28"/>
          <w:szCs w:val="28"/>
        </w:rPr>
        <w:t>,</w:t>
      </w:r>
      <w:r w:rsidR="00E810E6" w:rsidRPr="008B23C4">
        <w:rPr>
          <w:rFonts w:ascii="Times New Roman" w:hAnsi="Times New Roman"/>
          <w:sz w:val="28"/>
          <w:szCs w:val="28"/>
        </w:rPr>
        <w:t xml:space="preserve"> è evidente che la chiusura </w:t>
      </w:r>
      <w:r w:rsidRPr="008B23C4">
        <w:rPr>
          <w:rFonts w:ascii="Times New Roman" w:hAnsi="Times New Roman"/>
          <w:sz w:val="28"/>
          <w:szCs w:val="28"/>
        </w:rPr>
        <w:t>per circa 6 mesi e la m</w:t>
      </w:r>
      <w:r w:rsidR="00983B64" w:rsidRPr="008B23C4">
        <w:rPr>
          <w:rFonts w:ascii="Times New Roman" w:hAnsi="Times New Roman"/>
          <w:sz w:val="28"/>
          <w:szCs w:val="28"/>
        </w:rPr>
        <w:t>ancata copertura dei posti</w:t>
      </w:r>
      <w:r w:rsidRPr="008B23C4">
        <w:rPr>
          <w:rFonts w:ascii="Times New Roman" w:hAnsi="Times New Roman"/>
          <w:sz w:val="28"/>
          <w:szCs w:val="28"/>
        </w:rPr>
        <w:t xml:space="preserve"> ha creato un notevole manc</w:t>
      </w:r>
      <w:r w:rsidR="00983B64" w:rsidRPr="008B23C4">
        <w:rPr>
          <w:rFonts w:ascii="Times New Roman" w:hAnsi="Times New Roman"/>
          <w:sz w:val="28"/>
          <w:szCs w:val="28"/>
        </w:rPr>
        <w:t xml:space="preserve">ato incasso di rette </w:t>
      </w:r>
      <w:r w:rsidRPr="008B23C4">
        <w:rPr>
          <w:rFonts w:ascii="Times New Roman" w:hAnsi="Times New Roman"/>
          <w:sz w:val="28"/>
          <w:szCs w:val="28"/>
        </w:rPr>
        <w:t xml:space="preserve">pari ad € </w:t>
      </w:r>
      <w:r w:rsidR="008B23C4" w:rsidRPr="008B23C4">
        <w:rPr>
          <w:rFonts w:ascii="Times New Roman" w:hAnsi="Times New Roman"/>
          <w:sz w:val="28"/>
          <w:szCs w:val="28"/>
        </w:rPr>
        <w:t>135.976,50 rispetto all’anno precedente</w:t>
      </w:r>
    </w:p>
    <w:p w:rsidR="008B23C4" w:rsidRDefault="009C3E94" w:rsidP="008D5828">
      <w:pPr>
        <w:overflowPunct w:val="0"/>
        <w:autoSpaceDE w:val="0"/>
        <w:autoSpaceDN w:val="0"/>
        <w:adjustRightInd w:val="0"/>
        <w:spacing w:line="360" w:lineRule="auto"/>
        <w:jc w:val="both"/>
        <w:textAlignment w:val="baseline"/>
        <w:rPr>
          <w:rFonts w:ascii="Times New Roman" w:hAnsi="Times New Roman"/>
          <w:sz w:val="28"/>
          <w:szCs w:val="28"/>
        </w:rPr>
      </w:pPr>
      <w:r w:rsidRPr="008B23C4">
        <w:rPr>
          <w:rFonts w:ascii="Times New Roman" w:hAnsi="Times New Roman"/>
          <w:sz w:val="28"/>
          <w:szCs w:val="28"/>
        </w:rPr>
        <w:t xml:space="preserve">   Come per la RSA la chiusura e la riduzione delle presenze ha influito anche sulla erogazione dei budget per spesa sanitaria attribuiti dalla Regione ad inizio anno. Non è ancora chiaro quali budget definitivi la Regione erogherà agli Enti Gestori. Anche su tale conto di ricavi il bilancio che si chiude al 31.12.2020, prevede una perdita di € </w:t>
      </w:r>
      <w:r w:rsidR="008B23C4">
        <w:rPr>
          <w:rFonts w:ascii="Times New Roman" w:hAnsi="Times New Roman"/>
          <w:sz w:val="28"/>
          <w:szCs w:val="28"/>
        </w:rPr>
        <w:t>1</w:t>
      </w:r>
      <w:r w:rsidR="00BA75E6">
        <w:rPr>
          <w:rFonts w:ascii="Times New Roman" w:hAnsi="Times New Roman"/>
          <w:sz w:val="28"/>
          <w:szCs w:val="28"/>
        </w:rPr>
        <w:t>20</w:t>
      </w:r>
      <w:r w:rsidR="008B23C4">
        <w:rPr>
          <w:rFonts w:ascii="Times New Roman" w:hAnsi="Times New Roman"/>
          <w:sz w:val="28"/>
          <w:szCs w:val="28"/>
        </w:rPr>
        <w:t>.</w:t>
      </w:r>
      <w:r w:rsidR="00BA75E6">
        <w:rPr>
          <w:rFonts w:ascii="Times New Roman" w:hAnsi="Times New Roman"/>
          <w:sz w:val="28"/>
          <w:szCs w:val="28"/>
        </w:rPr>
        <w:t>318</w:t>
      </w:r>
      <w:r w:rsidR="008B23C4">
        <w:rPr>
          <w:rFonts w:ascii="Times New Roman" w:hAnsi="Times New Roman"/>
          <w:sz w:val="28"/>
          <w:szCs w:val="28"/>
        </w:rPr>
        <w:t>,</w:t>
      </w:r>
      <w:r w:rsidR="00BA75E6">
        <w:rPr>
          <w:rFonts w:ascii="Times New Roman" w:hAnsi="Times New Roman"/>
          <w:sz w:val="28"/>
          <w:szCs w:val="28"/>
        </w:rPr>
        <w:t>50</w:t>
      </w:r>
      <w:r w:rsidR="008B23C4">
        <w:rPr>
          <w:rFonts w:ascii="Times New Roman" w:hAnsi="Times New Roman"/>
          <w:sz w:val="28"/>
          <w:szCs w:val="28"/>
        </w:rPr>
        <w:t>.</w:t>
      </w:r>
    </w:p>
    <w:p w:rsidR="008D5828" w:rsidRDefault="009C3E94" w:rsidP="008D5828">
      <w:pPr>
        <w:overflowPunct w:val="0"/>
        <w:autoSpaceDE w:val="0"/>
        <w:autoSpaceDN w:val="0"/>
        <w:adjustRightInd w:val="0"/>
        <w:spacing w:line="360" w:lineRule="auto"/>
        <w:jc w:val="both"/>
        <w:textAlignment w:val="baseline"/>
        <w:rPr>
          <w:rFonts w:ascii="Times New Roman" w:hAnsi="Times New Roman"/>
          <w:sz w:val="28"/>
          <w:szCs w:val="28"/>
        </w:rPr>
      </w:pPr>
      <w:r>
        <w:rPr>
          <w:rFonts w:ascii="Times New Roman" w:hAnsi="Times New Roman"/>
          <w:sz w:val="28"/>
          <w:szCs w:val="28"/>
        </w:rPr>
        <w:t>In merito all’attività del CDI va sottolineato che, d</w:t>
      </w:r>
      <w:r w:rsidR="007527EB" w:rsidRPr="007527EB">
        <w:rPr>
          <w:rFonts w:ascii="Times New Roman" w:hAnsi="Times New Roman"/>
          <w:sz w:val="28"/>
          <w:szCs w:val="28"/>
        </w:rPr>
        <w:t xml:space="preserve">i grande importanza è il servizio di trasporto, reso possibile grazie all’intervento </w:t>
      </w:r>
      <w:r w:rsidR="008D5828">
        <w:rPr>
          <w:rFonts w:ascii="Times New Roman" w:hAnsi="Times New Roman"/>
          <w:sz w:val="28"/>
          <w:szCs w:val="28"/>
        </w:rPr>
        <w:t xml:space="preserve">dei </w:t>
      </w:r>
      <w:r w:rsidR="008D5828" w:rsidRPr="008D5828">
        <w:rPr>
          <w:rFonts w:ascii="Times New Roman" w:hAnsi="Times New Roman"/>
          <w:sz w:val="28"/>
          <w:szCs w:val="28"/>
        </w:rPr>
        <w:t>volontari addetti al trasporto degli utenti del CDI, appartenenti all’Associazione “Ali</w:t>
      </w:r>
      <w:r w:rsidR="008D5828">
        <w:rPr>
          <w:rFonts w:ascii="Times New Roman" w:hAnsi="Times New Roman"/>
          <w:sz w:val="28"/>
          <w:szCs w:val="28"/>
        </w:rPr>
        <w:t xml:space="preserve"> D’Aquila” ai quali va il</w:t>
      </w:r>
      <w:r w:rsidR="008D5828" w:rsidRPr="008D5828">
        <w:rPr>
          <w:rFonts w:ascii="Times New Roman" w:hAnsi="Times New Roman"/>
          <w:sz w:val="28"/>
          <w:szCs w:val="28"/>
        </w:rPr>
        <w:t xml:space="preserve"> più sincero ringraziamento </w:t>
      </w:r>
      <w:r w:rsidR="008D5828">
        <w:rPr>
          <w:rFonts w:ascii="Times New Roman" w:hAnsi="Times New Roman"/>
          <w:sz w:val="28"/>
          <w:szCs w:val="28"/>
        </w:rPr>
        <w:t xml:space="preserve">anche </w:t>
      </w:r>
      <w:r w:rsidR="008D5828" w:rsidRPr="008D5828">
        <w:rPr>
          <w:rFonts w:ascii="Times New Roman" w:hAnsi="Times New Roman"/>
          <w:sz w:val="28"/>
          <w:szCs w:val="28"/>
        </w:rPr>
        <w:t>per aver risposto alla necessità</w:t>
      </w:r>
      <w:r w:rsidR="008D5828">
        <w:rPr>
          <w:rFonts w:ascii="Times New Roman" w:hAnsi="Times New Roman"/>
          <w:sz w:val="28"/>
          <w:szCs w:val="28"/>
        </w:rPr>
        <w:t xml:space="preserve"> di sopperire al venir meno dei trasporto dei cittadini di Sant’Angelo a causa della sospensione del servizio da parte dell</w:t>
      </w:r>
      <w:r w:rsidR="008D5828" w:rsidRPr="008D5828">
        <w:rPr>
          <w:rFonts w:ascii="Times New Roman" w:hAnsi="Times New Roman"/>
          <w:sz w:val="28"/>
          <w:szCs w:val="28"/>
        </w:rPr>
        <w:t>’Azienda Speciale Servizi C</w:t>
      </w:r>
      <w:r w:rsidR="008D5828">
        <w:rPr>
          <w:rFonts w:ascii="Times New Roman" w:hAnsi="Times New Roman"/>
          <w:sz w:val="28"/>
          <w:szCs w:val="28"/>
        </w:rPr>
        <w:t>omunali a partire dal 1° gennaio 2021.</w:t>
      </w:r>
      <w:r w:rsidR="008D5828" w:rsidRPr="008D5828">
        <w:rPr>
          <w:rFonts w:ascii="Times New Roman" w:hAnsi="Times New Roman"/>
          <w:sz w:val="28"/>
          <w:szCs w:val="28"/>
        </w:rPr>
        <w:t xml:space="preserve"> </w:t>
      </w:r>
    </w:p>
    <w:p w:rsidR="00EE5C06" w:rsidRDefault="00EE5C06" w:rsidP="008D5828">
      <w:pPr>
        <w:overflowPunct w:val="0"/>
        <w:autoSpaceDE w:val="0"/>
        <w:autoSpaceDN w:val="0"/>
        <w:adjustRightInd w:val="0"/>
        <w:spacing w:line="360" w:lineRule="auto"/>
        <w:jc w:val="both"/>
        <w:textAlignment w:val="baseline"/>
        <w:rPr>
          <w:rFonts w:ascii="Times New Roman" w:hAnsi="Times New Roman"/>
          <w:sz w:val="28"/>
          <w:szCs w:val="28"/>
        </w:rPr>
      </w:pPr>
    </w:p>
    <w:p w:rsidR="00440458" w:rsidRPr="008D5828" w:rsidRDefault="00440458" w:rsidP="008D5828">
      <w:pPr>
        <w:overflowPunct w:val="0"/>
        <w:autoSpaceDE w:val="0"/>
        <w:autoSpaceDN w:val="0"/>
        <w:adjustRightInd w:val="0"/>
        <w:spacing w:line="360" w:lineRule="auto"/>
        <w:jc w:val="both"/>
        <w:textAlignment w:val="baseline"/>
        <w:rPr>
          <w:rFonts w:ascii="Times New Roman" w:hAnsi="Times New Roman"/>
          <w:sz w:val="28"/>
          <w:szCs w:val="28"/>
        </w:rPr>
      </w:pPr>
    </w:p>
    <w:p w:rsidR="00607D60" w:rsidRDefault="00812B62" w:rsidP="000B5258">
      <w:pPr>
        <w:pStyle w:val="Corpotesto"/>
        <w:spacing w:before="120" w:line="276" w:lineRule="auto"/>
        <w:contextualSpacing/>
        <w:rPr>
          <w:rFonts w:ascii="Times New Roman" w:hAnsi="Times New Roman"/>
          <w:b/>
          <w:smallCaps/>
          <w:color w:val="FF0000"/>
          <w:sz w:val="28"/>
          <w:szCs w:val="28"/>
          <w:u w:val="double"/>
        </w:rPr>
      </w:pPr>
      <w:r w:rsidRPr="007527EB">
        <w:rPr>
          <w:rFonts w:ascii="Times New Roman" w:hAnsi="Times New Roman"/>
          <w:b/>
          <w:color w:val="FF0000"/>
          <w:sz w:val="28"/>
          <w:szCs w:val="28"/>
        </w:rPr>
        <w:t>1.</w:t>
      </w:r>
      <w:r>
        <w:rPr>
          <w:rFonts w:ascii="Times New Roman" w:hAnsi="Times New Roman"/>
          <w:b/>
          <w:color w:val="FF0000"/>
          <w:sz w:val="28"/>
          <w:szCs w:val="28"/>
        </w:rPr>
        <w:t>3</w:t>
      </w:r>
      <w:r w:rsidRPr="007527EB">
        <w:rPr>
          <w:rFonts w:ascii="Times New Roman" w:hAnsi="Times New Roman"/>
          <w:sz w:val="28"/>
          <w:szCs w:val="28"/>
        </w:rPr>
        <w:t xml:space="preserve"> </w:t>
      </w:r>
      <w:r>
        <w:rPr>
          <w:rFonts w:ascii="Times New Roman" w:hAnsi="Times New Roman"/>
          <w:b/>
          <w:smallCaps/>
          <w:color w:val="FF0000"/>
          <w:sz w:val="28"/>
          <w:szCs w:val="28"/>
          <w:u w:val="double"/>
        </w:rPr>
        <w:t>LA RESIDENZA ASSISTITA PER RELIGIOSI</w:t>
      </w:r>
    </w:p>
    <w:p w:rsidR="00812B62" w:rsidRPr="00B15FFE" w:rsidRDefault="00812B62" w:rsidP="000B5258">
      <w:pPr>
        <w:pStyle w:val="Corpotesto"/>
        <w:spacing w:before="120" w:line="276" w:lineRule="auto"/>
        <w:contextualSpacing/>
        <w:rPr>
          <w:rFonts w:ascii="Times New Roman" w:hAnsi="Times New Roman" w:cs="Times New Roman"/>
          <w:sz w:val="28"/>
          <w:szCs w:val="28"/>
        </w:rPr>
      </w:pPr>
    </w:p>
    <w:p w:rsidR="00812B62" w:rsidRDefault="00812B62" w:rsidP="00812B62">
      <w:pPr>
        <w:pStyle w:val="Corpotesto"/>
        <w:spacing w:line="360" w:lineRule="auto"/>
        <w:contextualSpacing/>
        <w:rPr>
          <w:rFonts w:ascii="Times New Roman" w:hAnsi="Times New Roman"/>
          <w:sz w:val="28"/>
          <w:szCs w:val="28"/>
        </w:rPr>
      </w:pPr>
      <w:r>
        <w:rPr>
          <w:rFonts w:ascii="Times New Roman" w:hAnsi="Times New Roman"/>
          <w:sz w:val="28"/>
          <w:szCs w:val="28"/>
        </w:rPr>
        <w:t>Altra unità d’offerta</w:t>
      </w:r>
      <w:r w:rsidRPr="00812B62">
        <w:rPr>
          <w:rFonts w:ascii="Times New Roman" w:hAnsi="Times New Roman"/>
          <w:sz w:val="28"/>
          <w:szCs w:val="28"/>
        </w:rPr>
        <w:t xml:space="preserve"> import</w:t>
      </w:r>
      <w:r>
        <w:rPr>
          <w:rFonts w:ascii="Times New Roman" w:hAnsi="Times New Roman"/>
          <w:sz w:val="28"/>
          <w:szCs w:val="28"/>
        </w:rPr>
        <w:t>ante, gestita dalla Fondazione</w:t>
      </w:r>
      <w:r w:rsidR="00A14B42">
        <w:rPr>
          <w:rFonts w:ascii="Times New Roman" w:hAnsi="Times New Roman"/>
          <w:sz w:val="28"/>
          <w:szCs w:val="28"/>
        </w:rPr>
        <w:t>,</w:t>
      </w:r>
      <w:r>
        <w:rPr>
          <w:rFonts w:ascii="Times New Roman" w:hAnsi="Times New Roman"/>
          <w:sz w:val="28"/>
          <w:szCs w:val="28"/>
        </w:rPr>
        <w:t xml:space="preserve"> </w:t>
      </w:r>
      <w:r w:rsidRPr="00812B62">
        <w:rPr>
          <w:rFonts w:ascii="Times New Roman" w:hAnsi="Times New Roman"/>
          <w:sz w:val="28"/>
          <w:szCs w:val="28"/>
        </w:rPr>
        <w:t>è la Residenza Assistita per Religiosi altrime</w:t>
      </w:r>
      <w:r>
        <w:rPr>
          <w:rFonts w:ascii="Times New Roman" w:hAnsi="Times New Roman"/>
          <w:sz w:val="28"/>
          <w:szCs w:val="28"/>
        </w:rPr>
        <w:t>nti detta Residenza Sacerdoti</w:t>
      </w:r>
      <w:r w:rsidRPr="00812B62">
        <w:rPr>
          <w:rFonts w:ascii="Times New Roman" w:hAnsi="Times New Roman"/>
          <w:sz w:val="28"/>
          <w:szCs w:val="28"/>
        </w:rPr>
        <w:t>. È una misura assistenziale, disciplinata dalla Delibera della Giunta Regionale n.4086/2015, il cui scopo è l’assistenza di religiosi non autosufficienti i quali, anche in ragione della loro specifica e particolare storia di vita comunitaria, hanno una difficoltosa adeguata collocazione presso la RSA. All’interno della struttura di Sant’Angelo Lodigiano è stata realizzata un’ala a</w:t>
      </w:r>
      <w:r>
        <w:rPr>
          <w:rFonts w:ascii="Times New Roman" w:hAnsi="Times New Roman"/>
          <w:sz w:val="28"/>
          <w:szCs w:val="28"/>
        </w:rPr>
        <w:t>dibita per tale finalità con n.8 posti letto, tutti in camera singola.</w:t>
      </w:r>
    </w:p>
    <w:p w:rsidR="0078181C" w:rsidRPr="0078181C" w:rsidRDefault="0078181C" w:rsidP="0078181C">
      <w:pPr>
        <w:pStyle w:val="Corpotesto"/>
        <w:spacing w:line="360" w:lineRule="auto"/>
        <w:contextualSpacing/>
        <w:rPr>
          <w:rFonts w:ascii="Times New Roman" w:hAnsi="Times New Roman"/>
          <w:sz w:val="28"/>
          <w:szCs w:val="28"/>
        </w:rPr>
      </w:pPr>
      <w:r w:rsidRPr="0078181C">
        <w:rPr>
          <w:rFonts w:ascii="Times New Roman" w:hAnsi="Times New Roman"/>
          <w:sz w:val="28"/>
          <w:szCs w:val="28"/>
        </w:rPr>
        <w:t>L’accesso alla misura avviene, come per le altre previste dalla DGR n. 2942/2014, a</w:t>
      </w:r>
    </w:p>
    <w:p w:rsidR="0078181C" w:rsidRDefault="00983B64" w:rsidP="0078181C">
      <w:pPr>
        <w:pStyle w:val="Corpotesto"/>
        <w:spacing w:line="360" w:lineRule="auto"/>
        <w:contextualSpacing/>
        <w:rPr>
          <w:rFonts w:ascii="Times New Roman" w:hAnsi="Times New Roman"/>
          <w:sz w:val="28"/>
          <w:szCs w:val="28"/>
        </w:rPr>
      </w:pPr>
      <w:r>
        <w:rPr>
          <w:rFonts w:ascii="Times New Roman" w:hAnsi="Times New Roman"/>
          <w:sz w:val="28"/>
          <w:szCs w:val="28"/>
        </w:rPr>
        <w:t>seguito di valutazione della ASST</w:t>
      </w:r>
      <w:r w:rsidR="0078181C" w:rsidRPr="0078181C">
        <w:rPr>
          <w:rFonts w:ascii="Times New Roman" w:hAnsi="Times New Roman"/>
          <w:sz w:val="28"/>
          <w:szCs w:val="28"/>
        </w:rPr>
        <w:t xml:space="preserve"> territorialmente competente</w:t>
      </w:r>
      <w:r w:rsidR="00EE5C06">
        <w:rPr>
          <w:rFonts w:ascii="Times New Roman" w:hAnsi="Times New Roman"/>
          <w:sz w:val="28"/>
          <w:szCs w:val="28"/>
        </w:rPr>
        <w:t xml:space="preserve">. La valutazione del livello di </w:t>
      </w:r>
      <w:r w:rsidR="0078181C" w:rsidRPr="0078181C">
        <w:rPr>
          <w:rFonts w:ascii="Times New Roman" w:hAnsi="Times New Roman"/>
          <w:sz w:val="28"/>
          <w:szCs w:val="28"/>
        </w:rPr>
        <w:t>intensità del bisogno della persona per la quale è richiesto l’accesso, è effettuata</w:t>
      </w:r>
      <w:r w:rsidR="00EE5C06">
        <w:rPr>
          <w:rFonts w:ascii="Times New Roman" w:hAnsi="Times New Roman"/>
          <w:sz w:val="28"/>
          <w:szCs w:val="28"/>
        </w:rPr>
        <w:t xml:space="preserve"> </w:t>
      </w:r>
      <w:r w:rsidR="0078181C" w:rsidRPr="0078181C">
        <w:rPr>
          <w:rFonts w:ascii="Times New Roman" w:hAnsi="Times New Roman"/>
          <w:sz w:val="28"/>
          <w:szCs w:val="28"/>
        </w:rPr>
        <w:t>mediante</w:t>
      </w:r>
      <w:r w:rsidR="00EE5C06">
        <w:rPr>
          <w:rFonts w:ascii="Times New Roman" w:hAnsi="Times New Roman"/>
          <w:sz w:val="28"/>
          <w:szCs w:val="28"/>
        </w:rPr>
        <w:t xml:space="preserve"> una apposita scheda di orientamento.</w:t>
      </w:r>
    </w:p>
    <w:p w:rsidR="00EE5C06" w:rsidRPr="00EE5C06" w:rsidRDefault="00EE5C06" w:rsidP="00EE5C06">
      <w:pPr>
        <w:pStyle w:val="Corpotesto"/>
        <w:spacing w:line="360" w:lineRule="auto"/>
        <w:contextualSpacing/>
        <w:rPr>
          <w:rFonts w:ascii="Times New Roman" w:hAnsi="Times New Roman"/>
          <w:sz w:val="28"/>
          <w:szCs w:val="28"/>
        </w:rPr>
      </w:pPr>
      <w:r w:rsidRPr="00EE5C06">
        <w:rPr>
          <w:rFonts w:ascii="Times New Roman" w:hAnsi="Times New Roman"/>
          <w:sz w:val="28"/>
          <w:szCs w:val="28"/>
        </w:rPr>
        <w:t>La valutazione evidenzia tre diversi livelli di intensità del bisogno:</w:t>
      </w:r>
    </w:p>
    <w:p w:rsidR="00EE5C06" w:rsidRDefault="00EE5C06" w:rsidP="00EE5C06">
      <w:pPr>
        <w:pStyle w:val="Corpotesto"/>
        <w:numPr>
          <w:ilvl w:val="0"/>
          <w:numId w:val="33"/>
        </w:numPr>
        <w:spacing w:line="360" w:lineRule="auto"/>
        <w:contextualSpacing/>
        <w:rPr>
          <w:rFonts w:ascii="Times New Roman" w:hAnsi="Times New Roman"/>
          <w:sz w:val="28"/>
          <w:szCs w:val="28"/>
        </w:rPr>
      </w:pPr>
      <w:r w:rsidRPr="00EE5C06">
        <w:rPr>
          <w:rFonts w:ascii="Times New Roman" w:hAnsi="Times New Roman"/>
          <w:sz w:val="28"/>
          <w:szCs w:val="28"/>
        </w:rPr>
        <w:t xml:space="preserve"> </w:t>
      </w:r>
      <w:proofErr w:type="gramStart"/>
      <w:r w:rsidRPr="00EE5C06">
        <w:rPr>
          <w:rFonts w:ascii="Times New Roman" w:hAnsi="Times New Roman"/>
          <w:sz w:val="28"/>
          <w:szCs w:val="28"/>
        </w:rPr>
        <w:t xml:space="preserve">se </w:t>
      </w:r>
      <w:r w:rsidR="0066310B">
        <w:rPr>
          <w:rFonts w:ascii="Times New Roman" w:hAnsi="Times New Roman"/>
          <w:sz w:val="28"/>
          <w:szCs w:val="28"/>
        </w:rPr>
        <w:t xml:space="preserve"> </w:t>
      </w:r>
      <w:r w:rsidRPr="00EE5C06">
        <w:rPr>
          <w:rFonts w:ascii="Times New Roman" w:hAnsi="Times New Roman"/>
          <w:sz w:val="28"/>
          <w:szCs w:val="28"/>
        </w:rPr>
        <w:t>evidenzia</w:t>
      </w:r>
      <w:proofErr w:type="gramEnd"/>
      <w:r w:rsidRPr="00EE5C06">
        <w:rPr>
          <w:rFonts w:ascii="Times New Roman" w:hAnsi="Times New Roman"/>
          <w:sz w:val="28"/>
          <w:szCs w:val="28"/>
        </w:rPr>
        <w:t xml:space="preserve"> la presenza di un solo dominio sociosanitario compromesso, siamo in</w:t>
      </w:r>
      <w:r w:rsidR="00983B64">
        <w:rPr>
          <w:rFonts w:ascii="Times New Roman" w:hAnsi="Times New Roman"/>
          <w:sz w:val="28"/>
          <w:szCs w:val="28"/>
        </w:rPr>
        <w:t xml:space="preserve"> </w:t>
      </w:r>
      <w:r w:rsidRPr="00EE5C06">
        <w:rPr>
          <w:rFonts w:ascii="Times New Roman" w:hAnsi="Times New Roman"/>
          <w:sz w:val="28"/>
          <w:szCs w:val="28"/>
        </w:rPr>
        <w:t>presenza di bassa intensità del bisogno. Alla persona debbono essere garantiti 200</w:t>
      </w:r>
      <w:r>
        <w:rPr>
          <w:rFonts w:ascii="Times New Roman" w:hAnsi="Times New Roman"/>
          <w:sz w:val="28"/>
          <w:szCs w:val="28"/>
        </w:rPr>
        <w:t xml:space="preserve"> </w:t>
      </w:r>
      <w:r w:rsidRPr="00EE5C06">
        <w:rPr>
          <w:rFonts w:ascii="Times New Roman" w:hAnsi="Times New Roman"/>
          <w:sz w:val="28"/>
          <w:szCs w:val="28"/>
        </w:rPr>
        <w:t>minuti di assistenza settiman</w:t>
      </w:r>
      <w:r>
        <w:rPr>
          <w:rFonts w:ascii="Times New Roman" w:hAnsi="Times New Roman"/>
          <w:sz w:val="28"/>
          <w:szCs w:val="28"/>
        </w:rPr>
        <w:t>ali, con voucher di € 10 giorno;</w:t>
      </w:r>
    </w:p>
    <w:p w:rsidR="00EE5C06" w:rsidRDefault="00EE5C06" w:rsidP="00EE5C06">
      <w:pPr>
        <w:pStyle w:val="Corpotesto"/>
        <w:numPr>
          <w:ilvl w:val="0"/>
          <w:numId w:val="33"/>
        </w:numPr>
        <w:spacing w:line="360" w:lineRule="auto"/>
        <w:contextualSpacing/>
        <w:rPr>
          <w:rFonts w:ascii="Times New Roman" w:hAnsi="Times New Roman"/>
          <w:sz w:val="28"/>
          <w:szCs w:val="28"/>
        </w:rPr>
      </w:pPr>
      <w:proofErr w:type="gramStart"/>
      <w:r w:rsidRPr="00EE5C06">
        <w:rPr>
          <w:rFonts w:ascii="Times New Roman" w:hAnsi="Times New Roman"/>
          <w:sz w:val="28"/>
          <w:szCs w:val="28"/>
        </w:rPr>
        <w:lastRenderedPageBreak/>
        <w:t xml:space="preserve">se </w:t>
      </w:r>
      <w:r w:rsidR="0066310B">
        <w:rPr>
          <w:rFonts w:ascii="Times New Roman" w:hAnsi="Times New Roman"/>
          <w:sz w:val="28"/>
          <w:szCs w:val="28"/>
        </w:rPr>
        <w:t xml:space="preserve"> </w:t>
      </w:r>
      <w:r w:rsidRPr="00EE5C06">
        <w:rPr>
          <w:rFonts w:ascii="Times New Roman" w:hAnsi="Times New Roman"/>
          <w:sz w:val="28"/>
          <w:szCs w:val="28"/>
        </w:rPr>
        <w:t>evidenzia</w:t>
      </w:r>
      <w:proofErr w:type="gramEnd"/>
      <w:r w:rsidRPr="00EE5C06">
        <w:rPr>
          <w:rFonts w:ascii="Times New Roman" w:hAnsi="Times New Roman"/>
          <w:sz w:val="28"/>
          <w:szCs w:val="28"/>
        </w:rPr>
        <w:t xml:space="preserve"> la presenza di almeno due domini sociosanitari compromessi siamo</w:t>
      </w:r>
      <w:r>
        <w:rPr>
          <w:rFonts w:ascii="Times New Roman" w:hAnsi="Times New Roman"/>
          <w:sz w:val="28"/>
          <w:szCs w:val="28"/>
        </w:rPr>
        <w:t xml:space="preserve"> </w:t>
      </w:r>
      <w:r w:rsidRPr="00EE5C06">
        <w:rPr>
          <w:rFonts w:ascii="Times New Roman" w:hAnsi="Times New Roman"/>
          <w:sz w:val="28"/>
          <w:szCs w:val="28"/>
        </w:rPr>
        <w:t>di</w:t>
      </w:r>
      <w:r>
        <w:rPr>
          <w:rFonts w:ascii="Times New Roman" w:hAnsi="Times New Roman"/>
          <w:sz w:val="28"/>
          <w:szCs w:val="28"/>
        </w:rPr>
        <w:t xml:space="preserve"> </w:t>
      </w:r>
      <w:r w:rsidRPr="00EE5C06">
        <w:rPr>
          <w:rFonts w:ascii="Times New Roman" w:hAnsi="Times New Roman"/>
          <w:sz w:val="28"/>
          <w:szCs w:val="28"/>
        </w:rPr>
        <w:t>fronte ad un bisogno di intensità medio e alla persona devono essere garantiti almeno 300 minuti di assistenza settimanali, con voucher di € 18 al giorno;</w:t>
      </w:r>
    </w:p>
    <w:p w:rsidR="00EE5C06" w:rsidRPr="00EE5C06" w:rsidRDefault="00EE5C06" w:rsidP="00EE5C06">
      <w:pPr>
        <w:pStyle w:val="Corpotesto"/>
        <w:numPr>
          <w:ilvl w:val="0"/>
          <w:numId w:val="33"/>
        </w:numPr>
        <w:spacing w:line="360" w:lineRule="auto"/>
        <w:contextualSpacing/>
        <w:rPr>
          <w:rFonts w:ascii="Times New Roman" w:hAnsi="Times New Roman"/>
          <w:sz w:val="28"/>
          <w:szCs w:val="28"/>
        </w:rPr>
      </w:pPr>
      <w:proofErr w:type="gramStart"/>
      <w:r w:rsidRPr="00EE5C06">
        <w:rPr>
          <w:rFonts w:ascii="Times New Roman" w:hAnsi="Times New Roman"/>
          <w:sz w:val="28"/>
          <w:szCs w:val="28"/>
        </w:rPr>
        <w:t xml:space="preserve">se </w:t>
      </w:r>
      <w:r w:rsidR="0066310B">
        <w:rPr>
          <w:rFonts w:ascii="Times New Roman" w:hAnsi="Times New Roman"/>
          <w:sz w:val="28"/>
          <w:szCs w:val="28"/>
        </w:rPr>
        <w:t xml:space="preserve"> </w:t>
      </w:r>
      <w:r w:rsidRPr="00EE5C06">
        <w:rPr>
          <w:rFonts w:ascii="Times New Roman" w:hAnsi="Times New Roman"/>
          <w:sz w:val="28"/>
          <w:szCs w:val="28"/>
        </w:rPr>
        <w:t>la</w:t>
      </w:r>
      <w:proofErr w:type="gramEnd"/>
      <w:r w:rsidRPr="00EE5C06">
        <w:rPr>
          <w:rFonts w:ascii="Times New Roman" w:hAnsi="Times New Roman"/>
          <w:sz w:val="28"/>
          <w:szCs w:val="28"/>
        </w:rPr>
        <w:t xml:space="preserve"> valutazione la presenza di tre domini compromessi siamo difronte ad un</w:t>
      </w:r>
      <w:r>
        <w:rPr>
          <w:rFonts w:ascii="Times New Roman" w:hAnsi="Times New Roman"/>
          <w:sz w:val="28"/>
          <w:szCs w:val="28"/>
        </w:rPr>
        <w:t xml:space="preserve"> </w:t>
      </w:r>
      <w:r w:rsidRPr="00EE5C06">
        <w:rPr>
          <w:rFonts w:ascii="Times New Roman" w:hAnsi="Times New Roman"/>
          <w:sz w:val="28"/>
          <w:szCs w:val="28"/>
        </w:rPr>
        <w:t>bisogno di alta inte</w:t>
      </w:r>
      <w:r w:rsidR="008B23C4">
        <w:rPr>
          <w:rFonts w:ascii="Times New Roman" w:hAnsi="Times New Roman"/>
          <w:sz w:val="28"/>
          <w:szCs w:val="28"/>
        </w:rPr>
        <w:t>n</w:t>
      </w:r>
      <w:r w:rsidRPr="00EE5C06">
        <w:rPr>
          <w:rFonts w:ascii="Times New Roman" w:hAnsi="Times New Roman"/>
          <w:sz w:val="28"/>
          <w:szCs w:val="28"/>
        </w:rPr>
        <w:t>sità e alla persona devono essere garantiti almeno 400 minuti di</w:t>
      </w:r>
      <w:r>
        <w:rPr>
          <w:rFonts w:ascii="Times New Roman" w:hAnsi="Times New Roman"/>
          <w:sz w:val="28"/>
          <w:szCs w:val="28"/>
        </w:rPr>
        <w:t xml:space="preserve"> </w:t>
      </w:r>
      <w:r w:rsidRPr="00EE5C06">
        <w:rPr>
          <w:rFonts w:ascii="Times New Roman" w:hAnsi="Times New Roman"/>
          <w:sz w:val="28"/>
          <w:szCs w:val="28"/>
        </w:rPr>
        <w:t>assistenza settimanali, con voucher di 24 € al giorno.</w:t>
      </w:r>
    </w:p>
    <w:p w:rsidR="007578A8" w:rsidRDefault="00812B62" w:rsidP="007578A8">
      <w:pPr>
        <w:pStyle w:val="Corpotesto"/>
        <w:spacing w:line="360" w:lineRule="auto"/>
        <w:contextualSpacing/>
        <w:rPr>
          <w:rFonts w:ascii="Times New Roman" w:hAnsi="Times New Roman"/>
          <w:sz w:val="28"/>
          <w:szCs w:val="28"/>
        </w:rPr>
      </w:pPr>
      <w:r>
        <w:rPr>
          <w:rFonts w:ascii="Times New Roman" w:hAnsi="Times New Roman"/>
          <w:sz w:val="28"/>
          <w:szCs w:val="28"/>
        </w:rPr>
        <w:t xml:space="preserve">  </w:t>
      </w:r>
      <w:r w:rsidR="007578A8">
        <w:rPr>
          <w:rFonts w:ascii="Times New Roman" w:hAnsi="Times New Roman"/>
          <w:sz w:val="28"/>
          <w:szCs w:val="28"/>
        </w:rPr>
        <w:t xml:space="preserve">   Attualmente sono presenti 7 sacerdoti dei quali 6 della diocesi di Lodi e 1 della diocesi di Crema. A 6 sacerdoti è attribuito il voucher di € 18,00 e a 1 il voucher di 24 euro.</w:t>
      </w:r>
    </w:p>
    <w:p w:rsidR="00812B62" w:rsidRDefault="00812B62" w:rsidP="00812B62">
      <w:pPr>
        <w:pStyle w:val="Corpotesto"/>
        <w:spacing w:line="360" w:lineRule="auto"/>
        <w:contextualSpacing/>
        <w:rPr>
          <w:rFonts w:ascii="Times New Roman" w:hAnsi="Times New Roman"/>
          <w:sz w:val="28"/>
          <w:szCs w:val="28"/>
        </w:rPr>
      </w:pPr>
      <w:r>
        <w:rPr>
          <w:rFonts w:ascii="Times New Roman" w:hAnsi="Times New Roman"/>
          <w:sz w:val="28"/>
          <w:szCs w:val="28"/>
        </w:rPr>
        <w:t xml:space="preserve">Nel corso del 2020, la copertura dei posti, anche per il nefasto effetto della pandemia </w:t>
      </w:r>
      <w:r w:rsidRPr="008B23C4">
        <w:rPr>
          <w:rFonts w:ascii="Times New Roman" w:hAnsi="Times New Roman"/>
          <w:sz w:val="28"/>
          <w:szCs w:val="28"/>
        </w:rPr>
        <w:t>da Coronavirus è stata decisamente inferiori alla effettiva capacità teorica. Le giornate di presenza dei sacerdoti, sono state infatti di</w:t>
      </w:r>
      <w:r w:rsidR="008B23C4" w:rsidRPr="008B23C4">
        <w:rPr>
          <w:rFonts w:ascii="Times New Roman" w:hAnsi="Times New Roman"/>
          <w:sz w:val="28"/>
          <w:szCs w:val="28"/>
        </w:rPr>
        <w:t xml:space="preserve"> 2.247 a</w:t>
      </w:r>
      <w:r w:rsidRPr="008B23C4">
        <w:rPr>
          <w:rFonts w:ascii="Times New Roman" w:hAnsi="Times New Roman"/>
          <w:sz w:val="28"/>
          <w:szCs w:val="28"/>
        </w:rPr>
        <w:t xml:space="preserve"> fronte di una capacità teorica di </w:t>
      </w:r>
      <w:r w:rsidR="008B23C4" w:rsidRPr="008B23C4">
        <w:rPr>
          <w:rFonts w:ascii="Times New Roman" w:hAnsi="Times New Roman"/>
          <w:sz w:val="28"/>
          <w:szCs w:val="28"/>
        </w:rPr>
        <w:t xml:space="preserve">2.920 </w:t>
      </w:r>
      <w:r w:rsidRPr="008B23C4">
        <w:rPr>
          <w:rFonts w:ascii="Times New Roman" w:hAnsi="Times New Roman"/>
          <w:sz w:val="28"/>
          <w:szCs w:val="28"/>
        </w:rPr>
        <w:t>giornate</w:t>
      </w:r>
      <w:r w:rsidR="00EE5C06" w:rsidRPr="008B23C4">
        <w:rPr>
          <w:rFonts w:ascii="Times New Roman" w:hAnsi="Times New Roman"/>
          <w:sz w:val="28"/>
          <w:szCs w:val="28"/>
        </w:rPr>
        <w:t>.</w:t>
      </w:r>
      <w:r w:rsidR="00EE5C06">
        <w:rPr>
          <w:rFonts w:ascii="Times New Roman" w:hAnsi="Times New Roman"/>
          <w:sz w:val="28"/>
          <w:szCs w:val="28"/>
        </w:rPr>
        <w:t xml:space="preserve"> </w:t>
      </w:r>
    </w:p>
    <w:p w:rsidR="00E66A04" w:rsidRDefault="00E66A04" w:rsidP="00812B62">
      <w:pPr>
        <w:pStyle w:val="Corpotesto"/>
        <w:spacing w:line="360" w:lineRule="auto"/>
        <w:contextualSpacing/>
        <w:rPr>
          <w:rFonts w:ascii="Times New Roman" w:hAnsi="Times New Roman"/>
          <w:sz w:val="28"/>
          <w:szCs w:val="28"/>
        </w:rPr>
      </w:pPr>
    </w:p>
    <w:p w:rsidR="002A7D15" w:rsidRPr="002A7D15" w:rsidRDefault="002A7D15" w:rsidP="002A7D15">
      <w:pPr>
        <w:overflowPunct w:val="0"/>
        <w:autoSpaceDE w:val="0"/>
        <w:autoSpaceDN w:val="0"/>
        <w:adjustRightInd w:val="0"/>
        <w:spacing w:line="360" w:lineRule="auto"/>
        <w:textAlignment w:val="baseline"/>
        <w:rPr>
          <w:rFonts w:ascii="Times New Roman" w:hAnsi="Times New Roman"/>
          <w:b/>
          <w:smallCaps/>
          <w:color w:val="FF0000"/>
          <w:sz w:val="28"/>
          <w:szCs w:val="28"/>
          <w:u w:val="double"/>
        </w:rPr>
      </w:pPr>
      <w:r w:rsidRPr="002A7D15">
        <w:rPr>
          <w:rFonts w:ascii="Times New Roman" w:hAnsi="Times New Roman"/>
          <w:b/>
          <w:color w:val="FF0000"/>
          <w:sz w:val="28"/>
          <w:szCs w:val="28"/>
        </w:rPr>
        <w:t>1.4</w:t>
      </w:r>
      <w:r w:rsidRPr="002A7D15">
        <w:rPr>
          <w:rFonts w:ascii="Times New Roman" w:hAnsi="Times New Roman"/>
          <w:sz w:val="28"/>
          <w:szCs w:val="28"/>
        </w:rPr>
        <w:t xml:space="preserve"> </w:t>
      </w:r>
      <w:r w:rsidRPr="002A7D15">
        <w:rPr>
          <w:rFonts w:ascii="Times New Roman" w:hAnsi="Times New Roman"/>
          <w:b/>
          <w:smallCaps/>
          <w:color w:val="FF0000"/>
          <w:sz w:val="28"/>
          <w:szCs w:val="28"/>
          <w:u w:val="double"/>
        </w:rPr>
        <w:t xml:space="preserve">LA R.S.A. </w:t>
      </w:r>
      <w:r w:rsidR="00CD5297">
        <w:rPr>
          <w:rFonts w:ascii="Times New Roman" w:hAnsi="Times New Roman"/>
          <w:b/>
          <w:smallCaps/>
          <w:color w:val="FF0000"/>
          <w:sz w:val="28"/>
          <w:szCs w:val="28"/>
          <w:u w:val="double"/>
        </w:rPr>
        <w:t xml:space="preserve"> </w:t>
      </w:r>
      <w:r w:rsidRPr="002A7D15">
        <w:rPr>
          <w:rFonts w:ascii="Times New Roman" w:hAnsi="Times New Roman"/>
          <w:b/>
          <w:smallCaps/>
          <w:color w:val="FF0000"/>
          <w:sz w:val="28"/>
          <w:szCs w:val="28"/>
          <w:u w:val="double"/>
        </w:rPr>
        <w:t>APERTA</w:t>
      </w:r>
    </w:p>
    <w:p w:rsidR="002A7D15" w:rsidRPr="002A7D15" w:rsidRDefault="002A7D15" w:rsidP="002A7D15">
      <w:pPr>
        <w:overflowPunct w:val="0"/>
        <w:autoSpaceDE w:val="0"/>
        <w:autoSpaceDN w:val="0"/>
        <w:adjustRightInd w:val="0"/>
        <w:jc w:val="both"/>
        <w:textAlignment w:val="baseline"/>
        <w:rPr>
          <w:rFonts w:ascii="Times New Roman" w:hAnsi="Times New Roman"/>
        </w:rPr>
      </w:pPr>
    </w:p>
    <w:p w:rsidR="006247EA" w:rsidRPr="006247EA" w:rsidRDefault="006247EA" w:rsidP="006247EA">
      <w:pPr>
        <w:spacing w:before="120" w:after="120" w:line="360" w:lineRule="auto"/>
        <w:jc w:val="both"/>
        <w:rPr>
          <w:rFonts w:ascii="Times New Roman" w:hAnsi="Times New Roman"/>
          <w:sz w:val="28"/>
          <w:szCs w:val="28"/>
        </w:rPr>
      </w:pPr>
      <w:r>
        <w:rPr>
          <w:rFonts w:ascii="Times New Roman" w:hAnsi="Times New Roman"/>
          <w:sz w:val="28"/>
          <w:szCs w:val="28"/>
        </w:rPr>
        <w:t xml:space="preserve">   </w:t>
      </w:r>
      <w:r w:rsidR="00A411DB">
        <w:rPr>
          <w:rFonts w:ascii="Times New Roman" w:hAnsi="Times New Roman"/>
          <w:sz w:val="28"/>
          <w:szCs w:val="28"/>
        </w:rPr>
        <w:t xml:space="preserve">Con </w:t>
      </w:r>
      <w:r w:rsidRPr="006247EA">
        <w:rPr>
          <w:rFonts w:ascii="Times New Roman" w:hAnsi="Times New Roman"/>
          <w:sz w:val="28"/>
          <w:szCs w:val="28"/>
        </w:rPr>
        <w:t xml:space="preserve">D.G.R. n. 856 del 25.10.2013, “Interventi a sostegno della famiglia e dei suoi componenti fragili ai sensi della D.G.R. 116/2013, primo provvedimento attuativo”, Regione Lombardia dava avvio alla sperimentazione di alcuni servizi innovativi, tra cui la RSA Aperta e la RSA Leggera, nell’ottica di ampliare il </w:t>
      </w:r>
      <w:r w:rsidRPr="006247EA">
        <w:rPr>
          <w:rFonts w:ascii="Times New Roman" w:hAnsi="Times New Roman"/>
          <w:sz w:val="28"/>
          <w:szCs w:val="28"/>
        </w:rPr>
        <w:lastRenderedPageBreak/>
        <w:t>sostegno a soggetti fragili, ma anche di un contenimento della spesa per il ricovero in RSA di anziani non autosufficienti o parzialmente autosufficienti.</w:t>
      </w:r>
    </w:p>
    <w:p w:rsidR="006247EA" w:rsidRPr="006247EA" w:rsidRDefault="006247EA" w:rsidP="006247EA">
      <w:pPr>
        <w:spacing w:before="120" w:after="120" w:line="360" w:lineRule="auto"/>
        <w:jc w:val="both"/>
        <w:rPr>
          <w:rFonts w:ascii="Times New Roman" w:hAnsi="Times New Roman"/>
          <w:sz w:val="28"/>
          <w:szCs w:val="28"/>
        </w:rPr>
      </w:pPr>
      <w:r>
        <w:rPr>
          <w:rFonts w:ascii="Times New Roman" w:hAnsi="Times New Roman"/>
          <w:sz w:val="28"/>
          <w:szCs w:val="28"/>
        </w:rPr>
        <w:t xml:space="preserve">   Anche per il 2020</w:t>
      </w:r>
      <w:r w:rsidRPr="006247EA">
        <w:rPr>
          <w:rFonts w:ascii="Times New Roman" w:hAnsi="Times New Roman"/>
          <w:sz w:val="28"/>
          <w:szCs w:val="28"/>
        </w:rPr>
        <w:t xml:space="preserve"> è stato sottoscritto, con l’ATS, il contratto per l’adesione alla misura “RSA Aperta” che, con D.G.R. n. 2942 del 19.12.2014, è stata estesa anche agli anziani non autosufficienti con più di 75 anni.</w:t>
      </w:r>
    </w:p>
    <w:p w:rsidR="006247EA" w:rsidRPr="006247EA" w:rsidRDefault="006247EA" w:rsidP="006247EA">
      <w:pPr>
        <w:spacing w:before="120" w:after="120" w:line="360" w:lineRule="auto"/>
        <w:jc w:val="both"/>
        <w:rPr>
          <w:rFonts w:ascii="Times New Roman" w:hAnsi="Times New Roman"/>
          <w:sz w:val="28"/>
          <w:szCs w:val="28"/>
        </w:rPr>
      </w:pPr>
      <w:r w:rsidRPr="006247EA">
        <w:rPr>
          <w:rFonts w:ascii="Times New Roman" w:hAnsi="Times New Roman"/>
          <w:sz w:val="28"/>
          <w:szCs w:val="28"/>
        </w:rPr>
        <w:t xml:space="preserve">Con D.G.R. n. 7769 del 17.01.2018, “Interventi a sostegno della famiglia e dei suoi componenti fragili ai sensi della D.G.R. 116/2013: terzo provvedimento attuativo – consolidamento del percorso di attivazione e monitoraggio delle misure innovative previste dalla D.G.R. 2942/2014 in funzione della qualificazione dei servizi offerti e della continuità assistenziale”, è stata stabilizzata e completamente modificata la misura “RSA Aperta”. </w:t>
      </w:r>
    </w:p>
    <w:p w:rsidR="006247EA" w:rsidRPr="006247EA" w:rsidRDefault="006247EA" w:rsidP="006247EA">
      <w:pPr>
        <w:spacing w:before="120" w:after="120" w:line="360" w:lineRule="auto"/>
        <w:jc w:val="both"/>
        <w:rPr>
          <w:rFonts w:ascii="Times New Roman" w:hAnsi="Times New Roman"/>
          <w:sz w:val="28"/>
          <w:szCs w:val="28"/>
        </w:rPr>
      </w:pPr>
      <w:r w:rsidRPr="006247EA">
        <w:rPr>
          <w:rFonts w:ascii="Times New Roman" w:hAnsi="Times New Roman"/>
          <w:sz w:val="28"/>
          <w:szCs w:val="28"/>
        </w:rPr>
        <w:t xml:space="preserve">La misura si caratterizza per l’offerta di interventi di natura prioritariamente sociosanitaria, finalizzati a supportare la permanenza al domicilio di persone affette da demenza certificata o di anziani di età pari o superiore a 75 anni, in condizioni di non autosufficienza. </w:t>
      </w:r>
    </w:p>
    <w:p w:rsidR="006247EA" w:rsidRDefault="006247EA" w:rsidP="006247EA">
      <w:pPr>
        <w:spacing w:before="120" w:after="120" w:line="360" w:lineRule="auto"/>
        <w:jc w:val="both"/>
        <w:rPr>
          <w:rFonts w:ascii="Times New Roman" w:hAnsi="Times New Roman"/>
          <w:sz w:val="28"/>
          <w:szCs w:val="28"/>
        </w:rPr>
      </w:pPr>
      <w:r w:rsidRPr="008B23C4">
        <w:rPr>
          <w:rFonts w:ascii="Times New Roman" w:hAnsi="Times New Roman"/>
          <w:sz w:val="28"/>
          <w:szCs w:val="28"/>
        </w:rPr>
        <w:t>Per il 2020 il contratto con l’A.T.S. prevedeva un budget iniziale pari ad €</w:t>
      </w:r>
      <w:r w:rsidR="008B23C4" w:rsidRPr="008B23C4">
        <w:rPr>
          <w:rFonts w:ascii="Times New Roman" w:hAnsi="Times New Roman"/>
          <w:sz w:val="28"/>
          <w:szCs w:val="28"/>
        </w:rPr>
        <w:t xml:space="preserve"> 11.022,00</w:t>
      </w:r>
      <w:r w:rsidRPr="008B23C4">
        <w:rPr>
          <w:rFonts w:ascii="Times New Roman" w:hAnsi="Times New Roman"/>
          <w:sz w:val="28"/>
          <w:szCs w:val="28"/>
        </w:rPr>
        <w:t xml:space="preserve"> sulla base della produzione del 2019. Nel corso dell’anno l’attività svolta è risultata inferiore rispetto a quella dell’anno precedente, soprattutto per effetto della pandemia, portando il budget definitivo per il 2020 ad € </w:t>
      </w:r>
      <w:r w:rsidR="008B23C4" w:rsidRPr="008B23C4">
        <w:rPr>
          <w:rFonts w:ascii="Times New Roman" w:hAnsi="Times New Roman"/>
          <w:sz w:val="28"/>
          <w:szCs w:val="28"/>
        </w:rPr>
        <w:t>1.648,00</w:t>
      </w:r>
    </w:p>
    <w:p w:rsidR="006247EA" w:rsidRDefault="00E66A04" w:rsidP="00E66A04">
      <w:pPr>
        <w:overflowPunct w:val="0"/>
        <w:autoSpaceDE w:val="0"/>
        <w:autoSpaceDN w:val="0"/>
        <w:adjustRightInd w:val="0"/>
        <w:textAlignment w:val="baseline"/>
        <w:rPr>
          <w:rFonts w:ascii="Times New Roman" w:hAnsi="Times New Roman"/>
          <w:b/>
          <w:smallCaps/>
          <w:color w:val="FF0000"/>
          <w:sz w:val="44"/>
          <w:szCs w:val="44"/>
        </w:rPr>
      </w:pPr>
      <w:r>
        <w:rPr>
          <w:rFonts w:ascii="Times New Roman" w:hAnsi="Times New Roman"/>
          <w:b/>
          <w:smallCaps/>
          <w:color w:val="FF0000"/>
          <w:sz w:val="44"/>
          <w:szCs w:val="44"/>
        </w:rPr>
        <w:lastRenderedPageBreak/>
        <w:t>2</w:t>
      </w:r>
      <w:r w:rsidRPr="006B01B2">
        <w:rPr>
          <w:rFonts w:ascii="Times New Roman" w:hAnsi="Times New Roman"/>
          <w:b/>
          <w:smallCaps/>
          <w:color w:val="FF0000"/>
          <w:sz w:val="44"/>
          <w:szCs w:val="44"/>
        </w:rPr>
        <w:t xml:space="preserve">. Attività </w:t>
      </w:r>
      <w:r>
        <w:rPr>
          <w:rFonts w:ascii="Times New Roman" w:hAnsi="Times New Roman"/>
          <w:b/>
          <w:smallCaps/>
          <w:color w:val="FF0000"/>
          <w:sz w:val="44"/>
          <w:szCs w:val="44"/>
        </w:rPr>
        <w:t>accessorie</w:t>
      </w:r>
    </w:p>
    <w:p w:rsidR="00E66A04" w:rsidRDefault="00E66A04" w:rsidP="00E66A04">
      <w:pPr>
        <w:overflowPunct w:val="0"/>
        <w:autoSpaceDE w:val="0"/>
        <w:autoSpaceDN w:val="0"/>
        <w:adjustRightInd w:val="0"/>
        <w:textAlignment w:val="baseline"/>
        <w:rPr>
          <w:rFonts w:ascii="Times New Roman" w:hAnsi="Times New Roman"/>
          <w:b/>
          <w:smallCaps/>
          <w:color w:val="FF0000"/>
          <w:sz w:val="44"/>
          <w:szCs w:val="44"/>
        </w:rPr>
      </w:pPr>
    </w:p>
    <w:p w:rsidR="00E66A04" w:rsidRPr="006B01B2" w:rsidRDefault="00E66A04" w:rsidP="00E66A04">
      <w:pPr>
        <w:overflowPunct w:val="0"/>
        <w:autoSpaceDE w:val="0"/>
        <w:autoSpaceDN w:val="0"/>
        <w:adjustRightInd w:val="0"/>
        <w:spacing w:line="360" w:lineRule="auto"/>
        <w:textAlignment w:val="baseline"/>
        <w:rPr>
          <w:rFonts w:ascii="Times New Roman" w:hAnsi="Times New Roman"/>
          <w:b/>
          <w:smallCaps/>
          <w:color w:val="FF0000"/>
          <w:sz w:val="28"/>
          <w:szCs w:val="28"/>
          <w:u w:val="double"/>
        </w:rPr>
      </w:pPr>
      <w:r w:rsidRPr="006B01B2">
        <w:rPr>
          <w:rFonts w:ascii="Times New Roman" w:hAnsi="Times New Roman"/>
          <w:b/>
          <w:smallCaps/>
          <w:color w:val="FF0000"/>
          <w:sz w:val="28"/>
          <w:szCs w:val="28"/>
        </w:rPr>
        <w:t xml:space="preserve">1.1   </w:t>
      </w:r>
      <w:r>
        <w:rPr>
          <w:rFonts w:ascii="Times New Roman" w:hAnsi="Times New Roman"/>
          <w:b/>
          <w:smallCaps/>
          <w:color w:val="FF0000"/>
          <w:sz w:val="28"/>
          <w:szCs w:val="28"/>
          <w:u w:val="double"/>
        </w:rPr>
        <w:t xml:space="preserve">servizi ambulatoriali e di </w:t>
      </w:r>
      <w:proofErr w:type="spellStart"/>
      <w:r>
        <w:rPr>
          <w:rFonts w:ascii="Times New Roman" w:hAnsi="Times New Roman"/>
          <w:b/>
          <w:smallCaps/>
          <w:color w:val="FF0000"/>
          <w:sz w:val="28"/>
          <w:szCs w:val="28"/>
          <w:u w:val="double"/>
        </w:rPr>
        <w:t>fioterapia</w:t>
      </w:r>
      <w:proofErr w:type="spellEnd"/>
      <w:r>
        <w:rPr>
          <w:rFonts w:ascii="Times New Roman" w:hAnsi="Times New Roman"/>
          <w:b/>
          <w:smallCaps/>
          <w:color w:val="FF0000"/>
          <w:sz w:val="28"/>
          <w:szCs w:val="28"/>
          <w:u w:val="double"/>
        </w:rPr>
        <w:t xml:space="preserve"> per gli esterni</w:t>
      </w:r>
    </w:p>
    <w:p w:rsidR="00E66A04" w:rsidRDefault="00E66A04" w:rsidP="00812B62">
      <w:pPr>
        <w:spacing w:before="120" w:after="120" w:line="360" w:lineRule="auto"/>
        <w:jc w:val="both"/>
        <w:rPr>
          <w:rFonts w:ascii="Times New Roman" w:hAnsi="Times New Roman"/>
          <w:sz w:val="28"/>
          <w:szCs w:val="28"/>
        </w:rPr>
      </w:pPr>
      <w:r>
        <w:rPr>
          <w:rFonts w:ascii="Times New Roman" w:hAnsi="Times New Roman"/>
          <w:b/>
          <w:smallCaps/>
          <w:color w:val="FF0000"/>
          <w:sz w:val="44"/>
          <w:szCs w:val="44"/>
        </w:rPr>
        <w:t xml:space="preserve">   </w:t>
      </w:r>
      <w:r>
        <w:rPr>
          <w:rFonts w:ascii="Times New Roman" w:hAnsi="Times New Roman"/>
          <w:sz w:val="28"/>
          <w:szCs w:val="28"/>
        </w:rPr>
        <w:t xml:space="preserve">Uniche attività accessorie svolte dalla Fondazione madre Cabrini di fatto sono quelle relative alla gestione di attività ambulatoriali private e della fisioterapia agli esterni senza oneri a carico del SSR. </w:t>
      </w:r>
    </w:p>
    <w:p w:rsidR="00E66A04" w:rsidRDefault="00E66A04" w:rsidP="00E66A04">
      <w:pPr>
        <w:spacing w:before="120" w:after="120" w:line="360" w:lineRule="auto"/>
        <w:jc w:val="both"/>
        <w:rPr>
          <w:rFonts w:ascii="Times New Roman" w:hAnsi="Times New Roman"/>
          <w:sz w:val="28"/>
          <w:szCs w:val="28"/>
        </w:rPr>
      </w:pPr>
      <w:r>
        <w:rPr>
          <w:rFonts w:ascii="Times New Roman" w:hAnsi="Times New Roman"/>
          <w:sz w:val="28"/>
          <w:szCs w:val="28"/>
        </w:rPr>
        <w:t xml:space="preserve">   L’attività si svolge </w:t>
      </w:r>
      <w:r w:rsidRPr="00E66A04">
        <w:rPr>
          <w:rFonts w:ascii="Times New Roman" w:hAnsi="Times New Roman"/>
          <w:sz w:val="28"/>
          <w:szCs w:val="28"/>
        </w:rPr>
        <w:t>in spazi creati appositamente e in perfetta integrazione con l’attività prin</w:t>
      </w:r>
      <w:r w:rsidR="00517ABF">
        <w:rPr>
          <w:rFonts w:ascii="Times New Roman" w:hAnsi="Times New Roman"/>
          <w:sz w:val="28"/>
          <w:szCs w:val="28"/>
        </w:rPr>
        <w:t>cipale della Fondazione.</w:t>
      </w:r>
      <w:r w:rsidRPr="00E66A04">
        <w:rPr>
          <w:rFonts w:ascii="Times New Roman" w:hAnsi="Times New Roman"/>
          <w:sz w:val="28"/>
          <w:szCs w:val="28"/>
        </w:rPr>
        <w:t xml:space="preserve"> Questa attività è nata come risposta immediata alla sempre più alta richiesta di terapie fisioterapiche da parte di pazienti anziani e/o cronici che, in ambito ospedaliero, difficilmente trovereb</w:t>
      </w:r>
      <w:r w:rsidR="00517ABF">
        <w:rPr>
          <w:rFonts w:ascii="Times New Roman" w:hAnsi="Times New Roman"/>
          <w:sz w:val="28"/>
          <w:szCs w:val="28"/>
        </w:rPr>
        <w:t>bero risposte in tempi adeguati. S</w:t>
      </w:r>
      <w:r w:rsidRPr="00E66A04">
        <w:rPr>
          <w:rFonts w:ascii="Times New Roman" w:hAnsi="Times New Roman"/>
          <w:sz w:val="28"/>
          <w:szCs w:val="28"/>
        </w:rPr>
        <w:t>empre in quest’ottica nel corso del 2019 sono stati attivati altri ambulatori medici specialistici (cardiologico,</w:t>
      </w:r>
      <w:r w:rsidR="00517ABF">
        <w:rPr>
          <w:rFonts w:ascii="Times New Roman" w:hAnsi="Times New Roman"/>
          <w:sz w:val="28"/>
          <w:szCs w:val="28"/>
        </w:rPr>
        <w:t xml:space="preserve"> reumatologico, geriatrico, dietologico</w:t>
      </w:r>
      <w:r w:rsidRPr="00E66A04">
        <w:rPr>
          <w:rFonts w:ascii="Times New Roman" w:hAnsi="Times New Roman"/>
          <w:sz w:val="28"/>
          <w:szCs w:val="28"/>
        </w:rPr>
        <w:t>) per collocare la Fondazione in una posizione di riferimento territoriale per la popolazione anziana.</w:t>
      </w:r>
    </w:p>
    <w:p w:rsidR="00563322" w:rsidRDefault="00517ABF" w:rsidP="00812B62">
      <w:pPr>
        <w:spacing w:before="120" w:after="120" w:line="360" w:lineRule="auto"/>
        <w:jc w:val="both"/>
        <w:rPr>
          <w:rFonts w:ascii="Times New Roman" w:hAnsi="Times New Roman"/>
          <w:sz w:val="28"/>
          <w:szCs w:val="28"/>
        </w:rPr>
      </w:pPr>
      <w:r>
        <w:rPr>
          <w:rFonts w:ascii="Times New Roman" w:hAnsi="Times New Roman"/>
          <w:sz w:val="28"/>
          <w:szCs w:val="28"/>
        </w:rPr>
        <w:t xml:space="preserve">Come si diceva sopra l’attività è stata interrotta a fine febbraio 2020 a causa della pandemia ed a seguito del divieto di accesso di utenti esterni nelle RSA. Tale sospensione dell’attività, che permane a tutt’oggi, ha creato un minore introito di risorse, rispetto </w:t>
      </w:r>
      <w:r w:rsidRPr="00DE2CE4">
        <w:rPr>
          <w:rFonts w:ascii="Times New Roman" w:hAnsi="Times New Roman"/>
          <w:sz w:val="28"/>
          <w:szCs w:val="28"/>
        </w:rPr>
        <w:t xml:space="preserve">al 2019 e alle previsioni di budget 2020, pari ad € </w:t>
      </w:r>
      <w:r w:rsidR="00DE2CE4" w:rsidRPr="00DE2CE4">
        <w:rPr>
          <w:rFonts w:ascii="Times New Roman" w:hAnsi="Times New Roman"/>
          <w:sz w:val="28"/>
          <w:szCs w:val="28"/>
        </w:rPr>
        <w:t>79.214,50</w:t>
      </w:r>
    </w:p>
    <w:p w:rsidR="00E702CE" w:rsidRDefault="00E702CE" w:rsidP="00812B62">
      <w:pPr>
        <w:spacing w:before="120" w:after="120" w:line="360" w:lineRule="auto"/>
        <w:jc w:val="both"/>
        <w:rPr>
          <w:rFonts w:ascii="Times New Roman" w:hAnsi="Times New Roman"/>
          <w:sz w:val="28"/>
          <w:szCs w:val="28"/>
        </w:rPr>
      </w:pPr>
    </w:p>
    <w:p w:rsidR="00655B2F" w:rsidRPr="00655B2F" w:rsidRDefault="00655B2F" w:rsidP="00655B2F">
      <w:pPr>
        <w:overflowPunct w:val="0"/>
        <w:autoSpaceDE w:val="0"/>
        <w:autoSpaceDN w:val="0"/>
        <w:adjustRightInd w:val="0"/>
        <w:spacing w:line="360" w:lineRule="auto"/>
        <w:jc w:val="center"/>
        <w:textAlignment w:val="baseline"/>
        <w:rPr>
          <w:rFonts w:ascii="Times New Roman" w:hAnsi="Times New Roman"/>
          <w:b/>
          <w:color w:val="3366FF"/>
          <w:sz w:val="44"/>
          <w:szCs w:val="44"/>
          <w14:shadow w14:blurRad="50800" w14:dist="38100" w14:dir="2700000" w14:sx="100000" w14:sy="100000" w14:kx="0" w14:ky="0" w14:algn="tl">
            <w14:srgbClr w14:val="000000">
              <w14:alpha w14:val="60000"/>
            </w14:srgbClr>
          </w14:shadow>
        </w:rPr>
      </w:pPr>
      <w:r w:rsidRPr="00655B2F">
        <w:rPr>
          <w:rFonts w:ascii="Times New Roman" w:hAnsi="Times New Roman"/>
          <w:b/>
          <w:color w:val="3366FF"/>
          <w:sz w:val="44"/>
          <w:szCs w:val="44"/>
          <w14:shadow w14:blurRad="50800" w14:dist="38100" w14:dir="2700000" w14:sx="100000" w14:sy="100000" w14:kx="0" w14:ky="0" w14:algn="tl">
            <w14:srgbClr w14:val="000000">
              <w14:alpha w14:val="60000"/>
            </w14:srgbClr>
          </w14:shadow>
        </w:rPr>
        <w:t xml:space="preserve">ANALISI </w:t>
      </w:r>
    </w:p>
    <w:p w:rsidR="00655B2F" w:rsidRPr="00655B2F" w:rsidRDefault="00655B2F" w:rsidP="00655B2F">
      <w:pPr>
        <w:overflowPunct w:val="0"/>
        <w:autoSpaceDE w:val="0"/>
        <w:autoSpaceDN w:val="0"/>
        <w:adjustRightInd w:val="0"/>
        <w:spacing w:line="360" w:lineRule="auto"/>
        <w:jc w:val="center"/>
        <w:textAlignment w:val="baseline"/>
        <w:rPr>
          <w:rFonts w:ascii="Times New Roman" w:hAnsi="Times New Roman"/>
          <w:b/>
          <w:color w:val="3366FF"/>
          <w:sz w:val="44"/>
          <w:szCs w:val="44"/>
          <w14:shadow w14:blurRad="50800" w14:dist="38100" w14:dir="2700000" w14:sx="100000" w14:sy="100000" w14:kx="0" w14:ky="0" w14:algn="tl">
            <w14:srgbClr w14:val="000000">
              <w14:alpha w14:val="60000"/>
            </w14:srgbClr>
          </w14:shadow>
        </w:rPr>
      </w:pPr>
      <w:r w:rsidRPr="00655B2F">
        <w:rPr>
          <w:rFonts w:ascii="Times New Roman" w:hAnsi="Times New Roman"/>
          <w:b/>
          <w:color w:val="3366FF"/>
          <w:sz w:val="44"/>
          <w:szCs w:val="44"/>
          <w14:shadow w14:blurRad="50800" w14:dist="38100" w14:dir="2700000" w14:sx="100000" w14:sy="100000" w14:kx="0" w14:ky="0" w14:algn="tl">
            <w14:srgbClr w14:val="000000">
              <w14:alpha w14:val="60000"/>
            </w14:srgbClr>
          </w14:shadow>
        </w:rPr>
        <w:t>DEL CONTO PROFITTI E PERDITE</w:t>
      </w:r>
    </w:p>
    <w:p w:rsidR="00655B2F" w:rsidRDefault="00655B2F" w:rsidP="00655B2F">
      <w:pPr>
        <w:overflowPunct w:val="0"/>
        <w:autoSpaceDE w:val="0"/>
        <w:autoSpaceDN w:val="0"/>
        <w:adjustRightInd w:val="0"/>
        <w:spacing w:line="360" w:lineRule="auto"/>
        <w:jc w:val="both"/>
        <w:textAlignment w:val="baseline"/>
        <w:rPr>
          <w:rFonts w:ascii="Times New Roman" w:hAnsi="Times New Roman"/>
          <w:sz w:val="28"/>
          <w:szCs w:val="28"/>
        </w:rPr>
      </w:pPr>
      <w:r w:rsidRPr="00655B2F">
        <w:rPr>
          <w:rFonts w:ascii="Times New Roman" w:hAnsi="Times New Roman"/>
          <w:sz w:val="28"/>
          <w:szCs w:val="28"/>
        </w:rPr>
        <w:t>Al fine di facilitare la lettura del Conto Profitti e Perdite dell’esercizio 20</w:t>
      </w:r>
      <w:r>
        <w:rPr>
          <w:rFonts w:ascii="Times New Roman" w:hAnsi="Times New Roman"/>
          <w:sz w:val="28"/>
          <w:szCs w:val="28"/>
        </w:rPr>
        <w:t>20</w:t>
      </w:r>
      <w:r w:rsidRPr="00655B2F">
        <w:rPr>
          <w:rFonts w:ascii="Times New Roman" w:hAnsi="Times New Roman"/>
          <w:sz w:val="28"/>
          <w:szCs w:val="28"/>
        </w:rPr>
        <w:t xml:space="preserve"> di seg</w:t>
      </w:r>
      <w:r>
        <w:rPr>
          <w:rFonts w:ascii="Times New Roman" w:hAnsi="Times New Roman"/>
          <w:sz w:val="28"/>
          <w:szCs w:val="28"/>
        </w:rPr>
        <w:t>uito si riportano alcuni dati</w:t>
      </w:r>
      <w:r w:rsidRPr="00655B2F">
        <w:rPr>
          <w:rFonts w:ascii="Times New Roman" w:hAnsi="Times New Roman"/>
          <w:sz w:val="28"/>
          <w:szCs w:val="28"/>
        </w:rPr>
        <w:t xml:space="preserve"> che chiariscono la composizione del valore della produzione e dei costi della produzione della</w:t>
      </w:r>
      <w:r>
        <w:rPr>
          <w:rFonts w:ascii="Times New Roman" w:hAnsi="Times New Roman"/>
          <w:sz w:val="28"/>
          <w:szCs w:val="28"/>
        </w:rPr>
        <w:t xml:space="preserve"> Fondazione Madre Cabrini</w:t>
      </w:r>
      <w:r w:rsidRPr="00655B2F">
        <w:rPr>
          <w:rFonts w:ascii="Times New Roman" w:hAnsi="Times New Roman"/>
          <w:sz w:val="28"/>
          <w:szCs w:val="28"/>
        </w:rPr>
        <w:t xml:space="preserve"> ONLUS nell’esercizio chiuso al </w:t>
      </w:r>
      <w:r>
        <w:rPr>
          <w:rFonts w:ascii="Times New Roman" w:hAnsi="Times New Roman"/>
          <w:sz w:val="28"/>
          <w:szCs w:val="28"/>
        </w:rPr>
        <w:t>31.12.2020</w:t>
      </w:r>
      <w:r w:rsidRPr="00655B2F">
        <w:rPr>
          <w:rFonts w:ascii="Times New Roman" w:hAnsi="Times New Roman"/>
          <w:sz w:val="28"/>
          <w:szCs w:val="28"/>
        </w:rPr>
        <w:t>, raffrontati con i dati relativi a</w:t>
      </w:r>
      <w:r>
        <w:rPr>
          <w:rFonts w:ascii="Times New Roman" w:hAnsi="Times New Roman"/>
          <w:sz w:val="28"/>
          <w:szCs w:val="28"/>
        </w:rPr>
        <w:t>ll’anno</w:t>
      </w:r>
      <w:r w:rsidRPr="00655B2F">
        <w:rPr>
          <w:rFonts w:ascii="Times New Roman" w:hAnsi="Times New Roman"/>
          <w:sz w:val="28"/>
          <w:szCs w:val="28"/>
        </w:rPr>
        <w:t xml:space="preserve"> </w:t>
      </w:r>
      <w:r>
        <w:rPr>
          <w:rFonts w:ascii="Times New Roman" w:hAnsi="Times New Roman"/>
          <w:sz w:val="28"/>
          <w:szCs w:val="28"/>
        </w:rPr>
        <w:t>2019</w:t>
      </w:r>
      <w:r w:rsidRPr="00655B2F">
        <w:rPr>
          <w:rFonts w:ascii="Times New Roman" w:hAnsi="Times New Roman"/>
          <w:sz w:val="28"/>
          <w:szCs w:val="28"/>
        </w:rPr>
        <w:t xml:space="preserve"> nonché altri dati utili per comprendere le condizioni operative e lo sviluppo delle attività della Fondazione e l’andamento complessivo della gestione.</w:t>
      </w:r>
    </w:p>
    <w:p w:rsidR="006905A3" w:rsidRDefault="006905A3" w:rsidP="00655B2F">
      <w:pPr>
        <w:overflowPunct w:val="0"/>
        <w:autoSpaceDE w:val="0"/>
        <w:autoSpaceDN w:val="0"/>
        <w:adjustRightInd w:val="0"/>
        <w:textAlignment w:val="baseline"/>
        <w:rPr>
          <w:rFonts w:ascii="Times New Roman" w:hAnsi="Times New Roman"/>
          <w:b/>
          <w:smallCaps/>
          <w:color w:val="FF0000"/>
          <w:sz w:val="36"/>
          <w:szCs w:val="36"/>
        </w:rPr>
      </w:pPr>
    </w:p>
    <w:p w:rsidR="00655B2F" w:rsidRPr="00655B2F" w:rsidRDefault="00655B2F" w:rsidP="00655B2F">
      <w:pPr>
        <w:overflowPunct w:val="0"/>
        <w:autoSpaceDE w:val="0"/>
        <w:autoSpaceDN w:val="0"/>
        <w:adjustRightInd w:val="0"/>
        <w:textAlignment w:val="baseline"/>
        <w:rPr>
          <w:rFonts w:ascii="Times New Roman" w:hAnsi="Times New Roman"/>
          <w:b/>
          <w:smallCaps/>
          <w:color w:val="FF0000"/>
          <w:sz w:val="36"/>
          <w:szCs w:val="36"/>
        </w:rPr>
      </w:pPr>
      <w:r w:rsidRPr="00655B2F">
        <w:rPr>
          <w:rFonts w:ascii="Times New Roman" w:hAnsi="Times New Roman"/>
          <w:b/>
          <w:smallCaps/>
          <w:color w:val="FF0000"/>
          <w:sz w:val="36"/>
          <w:szCs w:val="36"/>
        </w:rPr>
        <w:t>1.  Composizione del Valore della Produzione</w:t>
      </w:r>
    </w:p>
    <w:p w:rsidR="00655B2F" w:rsidRPr="00655B2F" w:rsidRDefault="00655B2F" w:rsidP="00655B2F">
      <w:pPr>
        <w:overflowPunct w:val="0"/>
        <w:autoSpaceDE w:val="0"/>
        <w:autoSpaceDN w:val="0"/>
        <w:adjustRightInd w:val="0"/>
        <w:spacing w:line="360" w:lineRule="auto"/>
        <w:jc w:val="both"/>
        <w:textAlignment w:val="baseline"/>
        <w:rPr>
          <w:rFonts w:ascii="Times New Roman" w:hAnsi="Times New Roman"/>
          <w:sz w:val="16"/>
          <w:szCs w:val="16"/>
        </w:rPr>
      </w:pPr>
    </w:p>
    <w:p w:rsidR="00655B2F" w:rsidRDefault="00655B2F" w:rsidP="00655B2F">
      <w:pPr>
        <w:overflowPunct w:val="0"/>
        <w:autoSpaceDE w:val="0"/>
        <w:autoSpaceDN w:val="0"/>
        <w:adjustRightInd w:val="0"/>
        <w:spacing w:line="360" w:lineRule="auto"/>
        <w:jc w:val="both"/>
        <w:textAlignment w:val="baseline"/>
        <w:rPr>
          <w:rFonts w:ascii="Times New Roman" w:hAnsi="Times New Roman"/>
          <w:sz w:val="28"/>
          <w:szCs w:val="28"/>
        </w:rPr>
      </w:pPr>
      <w:r w:rsidRPr="00655B2F">
        <w:rPr>
          <w:rFonts w:ascii="Times New Roman" w:hAnsi="Times New Roman"/>
          <w:sz w:val="28"/>
          <w:szCs w:val="28"/>
        </w:rPr>
        <w:lastRenderedPageBreak/>
        <w:t>Sono già state descritte le varie attività istituzional</w:t>
      </w:r>
      <w:r>
        <w:rPr>
          <w:rFonts w:ascii="Times New Roman" w:hAnsi="Times New Roman"/>
          <w:sz w:val="28"/>
          <w:szCs w:val="28"/>
        </w:rPr>
        <w:t>i e accessorie per cui i dati</w:t>
      </w:r>
      <w:r w:rsidRPr="00655B2F">
        <w:rPr>
          <w:rFonts w:ascii="Times New Roman" w:hAnsi="Times New Roman"/>
          <w:sz w:val="28"/>
          <w:szCs w:val="28"/>
        </w:rPr>
        <w:t xml:space="preserve"> sotto</w:t>
      </w:r>
      <w:r>
        <w:rPr>
          <w:rFonts w:ascii="Times New Roman" w:hAnsi="Times New Roman"/>
          <w:sz w:val="28"/>
          <w:szCs w:val="28"/>
        </w:rPr>
        <w:t xml:space="preserve"> </w:t>
      </w:r>
      <w:r w:rsidRPr="00655B2F">
        <w:rPr>
          <w:rFonts w:ascii="Times New Roman" w:hAnsi="Times New Roman"/>
          <w:sz w:val="28"/>
          <w:szCs w:val="28"/>
        </w:rPr>
        <w:t xml:space="preserve">riportati hanno lo scopo di rendere più chiari i dati contabili del </w:t>
      </w:r>
      <w:r w:rsidRPr="00655B2F">
        <w:rPr>
          <w:rFonts w:ascii="Times New Roman" w:hAnsi="Times New Roman"/>
          <w:caps/>
          <w:sz w:val="28"/>
          <w:szCs w:val="28"/>
        </w:rPr>
        <w:t>v</w:t>
      </w:r>
      <w:r w:rsidRPr="00655B2F">
        <w:rPr>
          <w:rFonts w:ascii="Times New Roman" w:hAnsi="Times New Roman"/>
          <w:sz w:val="28"/>
          <w:szCs w:val="28"/>
        </w:rPr>
        <w:t>alore della Produzione riportati nel Conto Profitti e Perdite che è così costituito:</w:t>
      </w:r>
    </w:p>
    <w:tbl>
      <w:tblPr>
        <w:tblW w:w="6863" w:type="dxa"/>
        <w:jc w:val="center"/>
        <w:tblCellMar>
          <w:left w:w="70" w:type="dxa"/>
          <w:right w:w="70" w:type="dxa"/>
        </w:tblCellMar>
        <w:tblLook w:val="04A0" w:firstRow="1" w:lastRow="0" w:firstColumn="1" w:lastColumn="0" w:noHBand="0" w:noVBand="1"/>
      </w:tblPr>
      <w:tblGrid>
        <w:gridCol w:w="4476"/>
        <w:gridCol w:w="2387"/>
      </w:tblGrid>
      <w:tr w:rsidR="00655B2F" w:rsidRPr="000F24A5" w:rsidTr="002316D0">
        <w:trPr>
          <w:trHeight w:val="416"/>
          <w:jc w:val="center"/>
        </w:trPr>
        <w:tc>
          <w:tcPr>
            <w:tcW w:w="4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5B2F" w:rsidRPr="000F24A5" w:rsidRDefault="00655B2F" w:rsidP="00655B2F">
            <w:pPr>
              <w:rPr>
                <w:rFonts w:ascii="Times New Roman" w:hAnsi="Times New Roman"/>
                <w:sz w:val="22"/>
                <w:szCs w:val="22"/>
              </w:rPr>
            </w:pPr>
            <w:r w:rsidRPr="000F24A5">
              <w:rPr>
                <w:rFonts w:ascii="Times New Roman" w:hAnsi="Times New Roman"/>
                <w:sz w:val="22"/>
                <w:szCs w:val="22"/>
              </w:rPr>
              <w:t>Proventi da attività caratteristica</w:t>
            </w:r>
          </w:p>
        </w:tc>
        <w:tc>
          <w:tcPr>
            <w:tcW w:w="2387" w:type="dxa"/>
            <w:tcBorders>
              <w:top w:val="single" w:sz="4" w:space="0" w:color="auto"/>
              <w:left w:val="nil"/>
              <w:bottom w:val="single" w:sz="4" w:space="0" w:color="auto"/>
              <w:right w:val="single" w:sz="4" w:space="0" w:color="auto"/>
            </w:tcBorders>
            <w:shd w:val="clear" w:color="auto" w:fill="auto"/>
            <w:noWrap/>
            <w:vAlign w:val="center"/>
            <w:hideMark/>
          </w:tcPr>
          <w:p w:rsidR="00655B2F" w:rsidRPr="000F24A5" w:rsidRDefault="00655B2F" w:rsidP="00DE2CE4">
            <w:pPr>
              <w:rPr>
                <w:rFonts w:ascii="Times New Roman" w:hAnsi="Times New Roman"/>
                <w:sz w:val="22"/>
                <w:szCs w:val="22"/>
              </w:rPr>
            </w:pPr>
            <w:r w:rsidRPr="000F24A5">
              <w:rPr>
                <w:rFonts w:ascii="Times New Roman" w:hAnsi="Times New Roman"/>
                <w:sz w:val="22"/>
                <w:szCs w:val="22"/>
              </w:rPr>
              <w:t xml:space="preserve"> €        </w:t>
            </w:r>
            <w:r w:rsidR="00DE2CE4" w:rsidRPr="000F24A5">
              <w:rPr>
                <w:rFonts w:ascii="Times New Roman" w:hAnsi="Times New Roman"/>
                <w:sz w:val="22"/>
                <w:szCs w:val="22"/>
              </w:rPr>
              <w:t>4.151.352,00</w:t>
            </w:r>
            <w:r w:rsidRPr="000F24A5">
              <w:rPr>
                <w:rFonts w:ascii="Times New Roman" w:hAnsi="Times New Roman"/>
                <w:sz w:val="22"/>
                <w:szCs w:val="22"/>
              </w:rPr>
              <w:t xml:space="preserve"> </w:t>
            </w:r>
          </w:p>
        </w:tc>
      </w:tr>
      <w:tr w:rsidR="00655B2F" w:rsidRPr="000F24A5" w:rsidTr="002316D0">
        <w:trPr>
          <w:trHeight w:val="416"/>
          <w:jc w:val="center"/>
        </w:trPr>
        <w:tc>
          <w:tcPr>
            <w:tcW w:w="4476" w:type="dxa"/>
            <w:tcBorders>
              <w:top w:val="nil"/>
              <w:left w:val="single" w:sz="4" w:space="0" w:color="auto"/>
              <w:bottom w:val="single" w:sz="4" w:space="0" w:color="auto"/>
              <w:right w:val="single" w:sz="4" w:space="0" w:color="auto"/>
            </w:tcBorders>
            <w:shd w:val="clear" w:color="auto" w:fill="auto"/>
            <w:noWrap/>
            <w:vAlign w:val="center"/>
            <w:hideMark/>
          </w:tcPr>
          <w:p w:rsidR="00655B2F" w:rsidRPr="000F24A5" w:rsidRDefault="00655B2F" w:rsidP="00655B2F">
            <w:pPr>
              <w:rPr>
                <w:rFonts w:ascii="Times New Roman" w:hAnsi="Times New Roman"/>
                <w:sz w:val="22"/>
                <w:szCs w:val="22"/>
              </w:rPr>
            </w:pPr>
            <w:r w:rsidRPr="000F24A5">
              <w:rPr>
                <w:rFonts w:ascii="Times New Roman" w:hAnsi="Times New Roman"/>
                <w:sz w:val="22"/>
                <w:szCs w:val="22"/>
              </w:rPr>
              <w:t>Proventi e ricavi diversi</w:t>
            </w:r>
          </w:p>
        </w:tc>
        <w:tc>
          <w:tcPr>
            <w:tcW w:w="2387" w:type="dxa"/>
            <w:tcBorders>
              <w:top w:val="nil"/>
              <w:left w:val="nil"/>
              <w:bottom w:val="single" w:sz="4" w:space="0" w:color="auto"/>
              <w:right w:val="single" w:sz="4" w:space="0" w:color="auto"/>
            </w:tcBorders>
            <w:shd w:val="clear" w:color="auto" w:fill="auto"/>
            <w:noWrap/>
            <w:vAlign w:val="center"/>
            <w:hideMark/>
          </w:tcPr>
          <w:p w:rsidR="00655B2F" w:rsidRPr="000F24A5" w:rsidRDefault="00655B2F" w:rsidP="00DE2CE4">
            <w:pPr>
              <w:rPr>
                <w:rFonts w:ascii="Times New Roman" w:hAnsi="Times New Roman"/>
                <w:sz w:val="22"/>
                <w:szCs w:val="22"/>
              </w:rPr>
            </w:pPr>
            <w:r w:rsidRPr="000F24A5">
              <w:rPr>
                <w:rFonts w:ascii="Times New Roman" w:hAnsi="Times New Roman"/>
                <w:sz w:val="22"/>
                <w:szCs w:val="22"/>
              </w:rPr>
              <w:t xml:space="preserve"> €           </w:t>
            </w:r>
            <w:r w:rsidR="00DE2CE4" w:rsidRPr="000F24A5">
              <w:rPr>
                <w:rFonts w:ascii="Times New Roman" w:hAnsi="Times New Roman"/>
                <w:sz w:val="22"/>
                <w:szCs w:val="22"/>
              </w:rPr>
              <w:t>124.533,00</w:t>
            </w:r>
            <w:r w:rsidRPr="000F24A5">
              <w:rPr>
                <w:rFonts w:ascii="Times New Roman" w:hAnsi="Times New Roman"/>
                <w:sz w:val="22"/>
                <w:szCs w:val="22"/>
              </w:rPr>
              <w:t xml:space="preserve"> </w:t>
            </w:r>
          </w:p>
        </w:tc>
      </w:tr>
      <w:tr w:rsidR="00655B2F" w:rsidRPr="000F24A5" w:rsidTr="002316D0">
        <w:trPr>
          <w:trHeight w:val="416"/>
          <w:jc w:val="center"/>
        </w:trPr>
        <w:tc>
          <w:tcPr>
            <w:tcW w:w="4476" w:type="dxa"/>
            <w:tcBorders>
              <w:top w:val="nil"/>
              <w:left w:val="single" w:sz="4" w:space="0" w:color="auto"/>
              <w:bottom w:val="single" w:sz="4" w:space="0" w:color="auto"/>
              <w:right w:val="single" w:sz="4" w:space="0" w:color="auto"/>
            </w:tcBorders>
            <w:shd w:val="clear" w:color="auto" w:fill="auto"/>
            <w:noWrap/>
            <w:vAlign w:val="center"/>
            <w:hideMark/>
          </w:tcPr>
          <w:p w:rsidR="00655B2F" w:rsidRPr="000F24A5" w:rsidRDefault="00655B2F" w:rsidP="00655B2F">
            <w:pPr>
              <w:rPr>
                <w:rFonts w:ascii="Times New Roman" w:hAnsi="Times New Roman"/>
                <w:sz w:val="22"/>
                <w:szCs w:val="22"/>
              </w:rPr>
            </w:pPr>
            <w:r w:rsidRPr="000F24A5">
              <w:rPr>
                <w:rFonts w:ascii="Times New Roman" w:hAnsi="Times New Roman"/>
                <w:sz w:val="22"/>
                <w:szCs w:val="22"/>
              </w:rPr>
              <w:t>Rimanenze finali</w:t>
            </w:r>
          </w:p>
        </w:tc>
        <w:tc>
          <w:tcPr>
            <w:tcW w:w="2387" w:type="dxa"/>
            <w:tcBorders>
              <w:top w:val="nil"/>
              <w:left w:val="nil"/>
              <w:bottom w:val="single" w:sz="4" w:space="0" w:color="auto"/>
              <w:right w:val="single" w:sz="4" w:space="0" w:color="auto"/>
            </w:tcBorders>
            <w:shd w:val="clear" w:color="auto" w:fill="auto"/>
            <w:noWrap/>
            <w:vAlign w:val="center"/>
            <w:hideMark/>
          </w:tcPr>
          <w:p w:rsidR="00655B2F" w:rsidRPr="000F24A5" w:rsidRDefault="00655B2F" w:rsidP="00DE2CE4">
            <w:pPr>
              <w:rPr>
                <w:rFonts w:ascii="Times New Roman" w:hAnsi="Times New Roman"/>
                <w:sz w:val="22"/>
                <w:szCs w:val="22"/>
              </w:rPr>
            </w:pPr>
            <w:r w:rsidRPr="000F24A5">
              <w:rPr>
                <w:rFonts w:ascii="Times New Roman" w:hAnsi="Times New Roman"/>
                <w:sz w:val="22"/>
                <w:szCs w:val="22"/>
              </w:rPr>
              <w:t xml:space="preserve"> €             </w:t>
            </w:r>
            <w:r w:rsidR="00DE2CE4" w:rsidRPr="000F24A5">
              <w:rPr>
                <w:rFonts w:ascii="Times New Roman" w:hAnsi="Times New Roman"/>
                <w:sz w:val="22"/>
                <w:szCs w:val="22"/>
              </w:rPr>
              <w:t>48.462,99</w:t>
            </w:r>
            <w:r w:rsidRPr="000F24A5">
              <w:rPr>
                <w:rFonts w:ascii="Times New Roman" w:hAnsi="Times New Roman"/>
                <w:sz w:val="22"/>
                <w:szCs w:val="22"/>
              </w:rPr>
              <w:t xml:space="preserve"> </w:t>
            </w:r>
          </w:p>
        </w:tc>
      </w:tr>
      <w:tr w:rsidR="00655B2F" w:rsidRPr="000F24A5" w:rsidTr="002316D0">
        <w:trPr>
          <w:trHeight w:val="416"/>
          <w:jc w:val="center"/>
        </w:trPr>
        <w:tc>
          <w:tcPr>
            <w:tcW w:w="4476" w:type="dxa"/>
            <w:tcBorders>
              <w:top w:val="nil"/>
              <w:left w:val="single" w:sz="4" w:space="0" w:color="auto"/>
              <w:bottom w:val="single" w:sz="4" w:space="0" w:color="auto"/>
              <w:right w:val="single" w:sz="4" w:space="0" w:color="auto"/>
            </w:tcBorders>
            <w:shd w:val="clear" w:color="auto" w:fill="auto"/>
            <w:noWrap/>
            <w:vAlign w:val="center"/>
            <w:hideMark/>
          </w:tcPr>
          <w:p w:rsidR="00655B2F" w:rsidRPr="000F24A5" w:rsidRDefault="00655B2F" w:rsidP="00655B2F">
            <w:pPr>
              <w:rPr>
                <w:rFonts w:ascii="Times New Roman" w:hAnsi="Times New Roman"/>
                <w:sz w:val="22"/>
                <w:szCs w:val="22"/>
              </w:rPr>
            </w:pPr>
            <w:r w:rsidRPr="000F24A5">
              <w:rPr>
                <w:rFonts w:ascii="Times New Roman" w:hAnsi="Times New Roman"/>
                <w:sz w:val="22"/>
                <w:szCs w:val="22"/>
              </w:rPr>
              <w:t>Interessi attivi e proventi finanziari</w:t>
            </w:r>
          </w:p>
        </w:tc>
        <w:tc>
          <w:tcPr>
            <w:tcW w:w="2387" w:type="dxa"/>
            <w:tcBorders>
              <w:top w:val="nil"/>
              <w:left w:val="nil"/>
              <w:bottom w:val="single" w:sz="4" w:space="0" w:color="auto"/>
              <w:right w:val="single" w:sz="4" w:space="0" w:color="auto"/>
            </w:tcBorders>
            <w:shd w:val="clear" w:color="auto" w:fill="auto"/>
            <w:noWrap/>
            <w:vAlign w:val="center"/>
            <w:hideMark/>
          </w:tcPr>
          <w:p w:rsidR="00655B2F" w:rsidRPr="000F24A5" w:rsidRDefault="00655B2F" w:rsidP="00DE2CE4">
            <w:pPr>
              <w:rPr>
                <w:rFonts w:ascii="Times New Roman" w:hAnsi="Times New Roman"/>
                <w:sz w:val="22"/>
                <w:szCs w:val="22"/>
              </w:rPr>
            </w:pPr>
            <w:r w:rsidRPr="000F24A5">
              <w:rPr>
                <w:rFonts w:ascii="Times New Roman" w:hAnsi="Times New Roman"/>
                <w:sz w:val="22"/>
                <w:szCs w:val="22"/>
              </w:rPr>
              <w:t xml:space="preserve"> €             </w:t>
            </w:r>
            <w:r w:rsidR="00DE2CE4" w:rsidRPr="000F24A5">
              <w:rPr>
                <w:rFonts w:ascii="Times New Roman" w:hAnsi="Times New Roman"/>
                <w:sz w:val="22"/>
                <w:szCs w:val="22"/>
              </w:rPr>
              <w:t xml:space="preserve">       58,17</w:t>
            </w:r>
            <w:r w:rsidRPr="000F24A5">
              <w:rPr>
                <w:rFonts w:ascii="Times New Roman" w:hAnsi="Times New Roman"/>
                <w:sz w:val="22"/>
                <w:szCs w:val="22"/>
              </w:rPr>
              <w:t xml:space="preserve"> </w:t>
            </w:r>
          </w:p>
        </w:tc>
      </w:tr>
      <w:tr w:rsidR="00655B2F" w:rsidRPr="000F24A5" w:rsidTr="002316D0">
        <w:trPr>
          <w:trHeight w:val="476"/>
          <w:jc w:val="center"/>
        </w:trPr>
        <w:tc>
          <w:tcPr>
            <w:tcW w:w="4476" w:type="dxa"/>
            <w:tcBorders>
              <w:top w:val="nil"/>
              <w:left w:val="single" w:sz="4" w:space="0" w:color="auto"/>
              <w:bottom w:val="single" w:sz="4" w:space="0" w:color="auto"/>
              <w:right w:val="single" w:sz="4" w:space="0" w:color="auto"/>
            </w:tcBorders>
            <w:shd w:val="clear" w:color="auto" w:fill="auto"/>
            <w:noWrap/>
            <w:vAlign w:val="center"/>
            <w:hideMark/>
          </w:tcPr>
          <w:p w:rsidR="00655B2F" w:rsidRPr="000F24A5" w:rsidRDefault="00655B2F" w:rsidP="00655B2F">
            <w:pPr>
              <w:rPr>
                <w:rFonts w:ascii="Times New Roman" w:hAnsi="Times New Roman"/>
                <w:b/>
                <w:bCs/>
                <w:sz w:val="22"/>
                <w:szCs w:val="22"/>
              </w:rPr>
            </w:pPr>
            <w:r w:rsidRPr="000F24A5">
              <w:rPr>
                <w:rFonts w:ascii="Times New Roman" w:hAnsi="Times New Roman"/>
                <w:b/>
                <w:bCs/>
                <w:sz w:val="22"/>
                <w:szCs w:val="22"/>
              </w:rPr>
              <w:t>VALORE DELLA PRODUZIONE</w:t>
            </w:r>
          </w:p>
        </w:tc>
        <w:tc>
          <w:tcPr>
            <w:tcW w:w="2387" w:type="dxa"/>
            <w:tcBorders>
              <w:top w:val="nil"/>
              <w:left w:val="nil"/>
              <w:bottom w:val="single" w:sz="4" w:space="0" w:color="auto"/>
              <w:right w:val="single" w:sz="4" w:space="0" w:color="auto"/>
            </w:tcBorders>
            <w:shd w:val="clear" w:color="auto" w:fill="auto"/>
            <w:noWrap/>
            <w:vAlign w:val="center"/>
            <w:hideMark/>
          </w:tcPr>
          <w:p w:rsidR="00655B2F" w:rsidRPr="000F24A5" w:rsidRDefault="00655B2F" w:rsidP="00DE2CE4">
            <w:pPr>
              <w:rPr>
                <w:rFonts w:ascii="Times New Roman" w:hAnsi="Times New Roman"/>
                <w:b/>
                <w:bCs/>
                <w:sz w:val="22"/>
                <w:szCs w:val="22"/>
              </w:rPr>
            </w:pPr>
            <w:r w:rsidRPr="000F24A5">
              <w:rPr>
                <w:rFonts w:ascii="Times New Roman" w:hAnsi="Times New Roman"/>
                <w:b/>
                <w:bCs/>
                <w:sz w:val="22"/>
                <w:szCs w:val="22"/>
              </w:rPr>
              <w:t xml:space="preserve"> €        </w:t>
            </w:r>
            <w:r w:rsidR="00DE2CE4" w:rsidRPr="000F24A5">
              <w:rPr>
                <w:rFonts w:ascii="Times New Roman" w:hAnsi="Times New Roman"/>
                <w:b/>
                <w:bCs/>
                <w:sz w:val="22"/>
                <w:szCs w:val="22"/>
              </w:rPr>
              <w:t>4</w:t>
            </w:r>
            <w:r w:rsidRPr="000F24A5">
              <w:rPr>
                <w:rFonts w:ascii="Times New Roman" w:hAnsi="Times New Roman"/>
                <w:b/>
                <w:bCs/>
                <w:sz w:val="22"/>
                <w:szCs w:val="22"/>
              </w:rPr>
              <w:t>.</w:t>
            </w:r>
            <w:r w:rsidR="00DE2CE4" w:rsidRPr="000F24A5">
              <w:rPr>
                <w:rFonts w:ascii="Times New Roman" w:hAnsi="Times New Roman"/>
                <w:b/>
                <w:bCs/>
                <w:sz w:val="22"/>
                <w:szCs w:val="22"/>
              </w:rPr>
              <w:t>324</w:t>
            </w:r>
            <w:r w:rsidRPr="000F24A5">
              <w:rPr>
                <w:rFonts w:ascii="Times New Roman" w:hAnsi="Times New Roman"/>
                <w:b/>
                <w:bCs/>
                <w:sz w:val="22"/>
                <w:szCs w:val="22"/>
              </w:rPr>
              <w:t>.</w:t>
            </w:r>
            <w:r w:rsidR="00DE2CE4" w:rsidRPr="000F24A5">
              <w:rPr>
                <w:rFonts w:ascii="Times New Roman" w:hAnsi="Times New Roman"/>
                <w:b/>
                <w:bCs/>
                <w:sz w:val="22"/>
                <w:szCs w:val="22"/>
              </w:rPr>
              <w:t>406</w:t>
            </w:r>
            <w:r w:rsidRPr="000F24A5">
              <w:rPr>
                <w:rFonts w:ascii="Times New Roman" w:hAnsi="Times New Roman"/>
                <w:b/>
                <w:bCs/>
                <w:sz w:val="22"/>
                <w:szCs w:val="22"/>
              </w:rPr>
              <w:t>,</w:t>
            </w:r>
            <w:r w:rsidR="00DE2CE4" w:rsidRPr="000F24A5">
              <w:rPr>
                <w:rFonts w:ascii="Times New Roman" w:hAnsi="Times New Roman"/>
                <w:b/>
                <w:bCs/>
                <w:sz w:val="22"/>
                <w:szCs w:val="22"/>
              </w:rPr>
              <w:t>16</w:t>
            </w:r>
            <w:r w:rsidRPr="000F24A5">
              <w:rPr>
                <w:rFonts w:ascii="Times New Roman" w:hAnsi="Times New Roman"/>
                <w:b/>
                <w:bCs/>
                <w:sz w:val="22"/>
                <w:szCs w:val="22"/>
              </w:rPr>
              <w:t xml:space="preserve"> </w:t>
            </w:r>
          </w:p>
        </w:tc>
      </w:tr>
    </w:tbl>
    <w:p w:rsidR="008176DB" w:rsidRDefault="008176DB" w:rsidP="00A16907">
      <w:pPr>
        <w:spacing w:line="360" w:lineRule="auto"/>
        <w:jc w:val="both"/>
        <w:rPr>
          <w:rFonts w:ascii="Times New Roman" w:hAnsi="Times New Roman"/>
          <w:sz w:val="28"/>
          <w:szCs w:val="28"/>
        </w:rPr>
      </w:pPr>
    </w:p>
    <w:p w:rsidR="00A16907" w:rsidRDefault="00A16907" w:rsidP="00A16907">
      <w:pPr>
        <w:spacing w:line="360" w:lineRule="auto"/>
        <w:jc w:val="both"/>
        <w:rPr>
          <w:rFonts w:ascii="Times New Roman" w:hAnsi="Times New Roman"/>
          <w:sz w:val="28"/>
          <w:szCs w:val="28"/>
        </w:rPr>
      </w:pPr>
      <w:r w:rsidRPr="00A16907">
        <w:rPr>
          <w:rFonts w:ascii="Times New Roman" w:hAnsi="Times New Roman"/>
          <w:sz w:val="28"/>
          <w:szCs w:val="28"/>
        </w:rPr>
        <w:t>Analizzando i dati del bil</w:t>
      </w:r>
      <w:r>
        <w:rPr>
          <w:rFonts w:ascii="Times New Roman" w:hAnsi="Times New Roman"/>
          <w:sz w:val="28"/>
          <w:szCs w:val="28"/>
        </w:rPr>
        <w:t>ancio di chiusura dell’anno 2020</w:t>
      </w:r>
      <w:r w:rsidRPr="00A16907">
        <w:rPr>
          <w:rFonts w:ascii="Times New Roman" w:hAnsi="Times New Roman"/>
          <w:sz w:val="28"/>
          <w:szCs w:val="28"/>
        </w:rPr>
        <w:t xml:space="preserve"> si rileva che si sono avuti maggiori o minori introiti, sui diversi conti, ri</w:t>
      </w:r>
      <w:r>
        <w:rPr>
          <w:rFonts w:ascii="Times New Roman" w:hAnsi="Times New Roman"/>
          <w:sz w:val="28"/>
          <w:szCs w:val="28"/>
        </w:rPr>
        <w:t>spetto alle chiusure 2019</w:t>
      </w:r>
      <w:r w:rsidRPr="00A16907">
        <w:rPr>
          <w:rFonts w:ascii="Times New Roman" w:hAnsi="Times New Roman"/>
          <w:sz w:val="28"/>
          <w:szCs w:val="28"/>
        </w:rPr>
        <w:t>, come sotto</w:t>
      </w:r>
      <w:r>
        <w:rPr>
          <w:rFonts w:ascii="Times New Roman" w:hAnsi="Times New Roman"/>
          <w:sz w:val="28"/>
          <w:szCs w:val="28"/>
        </w:rPr>
        <w:t xml:space="preserve"> </w:t>
      </w:r>
      <w:r w:rsidRPr="00A16907">
        <w:rPr>
          <w:rFonts w:ascii="Times New Roman" w:hAnsi="Times New Roman"/>
          <w:sz w:val="28"/>
          <w:szCs w:val="28"/>
        </w:rPr>
        <w:t xml:space="preserve">indicato:  </w:t>
      </w:r>
    </w:p>
    <w:tbl>
      <w:tblPr>
        <w:tblW w:w="970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41"/>
        <w:gridCol w:w="1975"/>
        <w:gridCol w:w="1950"/>
        <w:gridCol w:w="2142"/>
      </w:tblGrid>
      <w:tr w:rsidR="006905A3" w:rsidRPr="006905A3" w:rsidTr="006905A3">
        <w:trPr>
          <w:trHeight w:val="304"/>
        </w:trPr>
        <w:tc>
          <w:tcPr>
            <w:tcW w:w="3641" w:type="dxa"/>
            <w:vMerge w:val="restart"/>
            <w:shd w:val="clear" w:color="000000" w:fill="DBE5F1"/>
            <w:noWrap/>
            <w:vAlign w:val="center"/>
            <w:hideMark/>
          </w:tcPr>
          <w:p w:rsidR="006905A3" w:rsidRPr="006905A3" w:rsidRDefault="006905A3" w:rsidP="006905A3">
            <w:pPr>
              <w:jc w:val="center"/>
              <w:rPr>
                <w:rFonts w:ascii="Times New Roman" w:hAnsi="Times New Roman"/>
                <w:b/>
                <w:bCs/>
                <w:color w:val="000000"/>
                <w:sz w:val="22"/>
                <w:szCs w:val="22"/>
              </w:rPr>
            </w:pPr>
            <w:r w:rsidRPr="006905A3">
              <w:rPr>
                <w:rFonts w:ascii="Times New Roman" w:hAnsi="Times New Roman"/>
                <w:b/>
                <w:bCs/>
                <w:color w:val="000000"/>
                <w:sz w:val="22"/>
                <w:szCs w:val="22"/>
              </w:rPr>
              <w:t>DESCRIZIONE CONTO</w:t>
            </w:r>
          </w:p>
        </w:tc>
        <w:tc>
          <w:tcPr>
            <w:tcW w:w="1975" w:type="dxa"/>
            <w:vMerge w:val="restart"/>
            <w:shd w:val="clear" w:color="000000" w:fill="DBE5F1"/>
            <w:vAlign w:val="center"/>
            <w:hideMark/>
          </w:tcPr>
          <w:p w:rsidR="006905A3" w:rsidRPr="006905A3" w:rsidRDefault="006905A3" w:rsidP="006905A3">
            <w:pPr>
              <w:jc w:val="center"/>
              <w:rPr>
                <w:rFonts w:ascii="Times New Roman" w:hAnsi="Times New Roman"/>
                <w:b/>
                <w:bCs/>
                <w:color w:val="000000"/>
                <w:sz w:val="22"/>
                <w:szCs w:val="22"/>
              </w:rPr>
            </w:pPr>
            <w:r w:rsidRPr="006905A3">
              <w:rPr>
                <w:rFonts w:ascii="Times New Roman" w:hAnsi="Times New Roman"/>
                <w:b/>
                <w:bCs/>
                <w:color w:val="000000"/>
                <w:sz w:val="22"/>
                <w:szCs w:val="22"/>
              </w:rPr>
              <w:t>BILANCIO CHIUSO AL 31.12.2019</w:t>
            </w:r>
          </w:p>
        </w:tc>
        <w:tc>
          <w:tcPr>
            <w:tcW w:w="1950" w:type="dxa"/>
            <w:vMerge w:val="restart"/>
            <w:shd w:val="clear" w:color="000000" w:fill="DBE5F1"/>
            <w:vAlign w:val="center"/>
            <w:hideMark/>
          </w:tcPr>
          <w:p w:rsidR="006905A3" w:rsidRPr="006905A3" w:rsidRDefault="006905A3" w:rsidP="006905A3">
            <w:pPr>
              <w:jc w:val="center"/>
              <w:rPr>
                <w:rFonts w:ascii="Times New Roman" w:hAnsi="Times New Roman"/>
                <w:b/>
                <w:bCs/>
                <w:color w:val="000000"/>
                <w:sz w:val="22"/>
                <w:szCs w:val="22"/>
              </w:rPr>
            </w:pPr>
            <w:r w:rsidRPr="006905A3">
              <w:rPr>
                <w:rFonts w:ascii="Times New Roman" w:hAnsi="Times New Roman"/>
                <w:b/>
                <w:bCs/>
                <w:color w:val="000000"/>
                <w:sz w:val="22"/>
                <w:szCs w:val="22"/>
              </w:rPr>
              <w:t>BILANCIO CHIUSO AL 31.12.2020</w:t>
            </w:r>
          </w:p>
        </w:tc>
        <w:tc>
          <w:tcPr>
            <w:tcW w:w="2142" w:type="dxa"/>
            <w:vMerge w:val="restart"/>
            <w:shd w:val="clear" w:color="000000" w:fill="DBE5F1"/>
            <w:vAlign w:val="center"/>
            <w:hideMark/>
          </w:tcPr>
          <w:p w:rsidR="006905A3" w:rsidRPr="006905A3" w:rsidRDefault="006905A3" w:rsidP="006905A3">
            <w:pPr>
              <w:jc w:val="center"/>
              <w:rPr>
                <w:rFonts w:ascii="Times New Roman" w:hAnsi="Times New Roman"/>
                <w:b/>
                <w:bCs/>
                <w:color w:val="000000"/>
                <w:sz w:val="22"/>
                <w:szCs w:val="22"/>
              </w:rPr>
            </w:pPr>
            <w:r w:rsidRPr="006905A3">
              <w:rPr>
                <w:rFonts w:ascii="Times New Roman" w:hAnsi="Times New Roman"/>
                <w:b/>
                <w:bCs/>
                <w:color w:val="000000"/>
                <w:sz w:val="22"/>
                <w:szCs w:val="22"/>
              </w:rPr>
              <w:t>MAGGIORI MINORI INTROITI        (2020 - 2019)</w:t>
            </w:r>
          </w:p>
        </w:tc>
      </w:tr>
      <w:tr w:rsidR="006905A3" w:rsidRPr="006905A3" w:rsidTr="006905A3">
        <w:trPr>
          <w:trHeight w:val="304"/>
        </w:trPr>
        <w:tc>
          <w:tcPr>
            <w:tcW w:w="3641" w:type="dxa"/>
            <w:vMerge/>
            <w:vAlign w:val="center"/>
            <w:hideMark/>
          </w:tcPr>
          <w:p w:rsidR="006905A3" w:rsidRPr="006905A3" w:rsidRDefault="006905A3" w:rsidP="006905A3">
            <w:pPr>
              <w:rPr>
                <w:rFonts w:ascii="Times New Roman" w:hAnsi="Times New Roman"/>
                <w:b/>
                <w:bCs/>
                <w:color w:val="000000"/>
                <w:sz w:val="22"/>
                <w:szCs w:val="22"/>
              </w:rPr>
            </w:pPr>
          </w:p>
        </w:tc>
        <w:tc>
          <w:tcPr>
            <w:tcW w:w="1975" w:type="dxa"/>
            <w:vMerge/>
            <w:vAlign w:val="center"/>
            <w:hideMark/>
          </w:tcPr>
          <w:p w:rsidR="006905A3" w:rsidRPr="006905A3" w:rsidRDefault="006905A3" w:rsidP="006905A3">
            <w:pPr>
              <w:rPr>
                <w:rFonts w:ascii="Times New Roman" w:hAnsi="Times New Roman"/>
                <w:b/>
                <w:bCs/>
                <w:color w:val="000000"/>
                <w:sz w:val="22"/>
                <w:szCs w:val="22"/>
              </w:rPr>
            </w:pPr>
          </w:p>
        </w:tc>
        <w:tc>
          <w:tcPr>
            <w:tcW w:w="1950" w:type="dxa"/>
            <w:vMerge/>
            <w:vAlign w:val="center"/>
            <w:hideMark/>
          </w:tcPr>
          <w:p w:rsidR="006905A3" w:rsidRPr="006905A3" w:rsidRDefault="006905A3" w:rsidP="006905A3">
            <w:pPr>
              <w:rPr>
                <w:rFonts w:ascii="Times New Roman" w:hAnsi="Times New Roman"/>
                <w:b/>
                <w:bCs/>
                <w:color w:val="000000"/>
                <w:sz w:val="22"/>
                <w:szCs w:val="22"/>
              </w:rPr>
            </w:pPr>
          </w:p>
        </w:tc>
        <w:tc>
          <w:tcPr>
            <w:tcW w:w="2142" w:type="dxa"/>
            <w:vMerge/>
            <w:vAlign w:val="center"/>
            <w:hideMark/>
          </w:tcPr>
          <w:p w:rsidR="006905A3" w:rsidRPr="006905A3" w:rsidRDefault="006905A3" w:rsidP="006905A3">
            <w:pPr>
              <w:rPr>
                <w:rFonts w:ascii="Times New Roman" w:hAnsi="Times New Roman"/>
                <w:b/>
                <w:bCs/>
                <w:color w:val="000000"/>
                <w:sz w:val="22"/>
                <w:szCs w:val="22"/>
              </w:rPr>
            </w:pPr>
          </w:p>
        </w:tc>
      </w:tr>
      <w:tr w:rsidR="006905A3" w:rsidRPr="006905A3" w:rsidTr="00440458">
        <w:trPr>
          <w:trHeight w:val="290"/>
        </w:trPr>
        <w:tc>
          <w:tcPr>
            <w:tcW w:w="3641" w:type="dxa"/>
            <w:vMerge/>
            <w:vAlign w:val="center"/>
            <w:hideMark/>
          </w:tcPr>
          <w:p w:rsidR="006905A3" w:rsidRPr="006905A3" w:rsidRDefault="006905A3" w:rsidP="006905A3">
            <w:pPr>
              <w:rPr>
                <w:rFonts w:ascii="Times New Roman" w:hAnsi="Times New Roman"/>
                <w:b/>
                <w:bCs/>
                <w:color w:val="000000"/>
                <w:sz w:val="22"/>
                <w:szCs w:val="22"/>
              </w:rPr>
            </w:pPr>
          </w:p>
        </w:tc>
        <w:tc>
          <w:tcPr>
            <w:tcW w:w="1975" w:type="dxa"/>
            <w:vMerge/>
            <w:vAlign w:val="center"/>
            <w:hideMark/>
          </w:tcPr>
          <w:p w:rsidR="006905A3" w:rsidRPr="006905A3" w:rsidRDefault="006905A3" w:rsidP="006905A3">
            <w:pPr>
              <w:rPr>
                <w:rFonts w:ascii="Times New Roman" w:hAnsi="Times New Roman"/>
                <w:b/>
                <w:bCs/>
                <w:color w:val="000000"/>
                <w:sz w:val="22"/>
                <w:szCs w:val="22"/>
              </w:rPr>
            </w:pPr>
          </w:p>
        </w:tc>
        <w:tc>
          <w:tcPr>
            <w:tcW w:w="1950" w:type="dxa"/>
            <w:vMerge/>
            <w:vAlign w:val="center"/>
            <w:hideMark/>
          </w:tcPr>
          <w:p w:rsidR="006905A3" w:rsidRPr="006905A3" w:rsidRDefault="006905A3" w:rsidP="006905A3">
            <w:pPr>
              <w:rPr>
                <w:rFonts w:ascii="Times New Roman" w:hAnsi="Times New Roman"/>
                <w:b/>
                <w:bCs/>
                <w:color w:val="000000"/>
                <w:sz w:val="22"/>
                <w:szCs w:val="22"/>
              </w:rPr>
            </w:pPr>
          </w:p>
        </w:tc>
        <w:tc>
          <w:tcPr>
            <w:tcW w:w="2142" w:type="dxa"/>
            <w:vMerge/>
            <w:vAlign w:val="center"/>
            <w:hideMark/>
          </w:tcPr>
          <w:p w:rsidR="006905A3" w:rsidRPr="006905A3" w:rsidRDefault="006905A3" w:rsidP="006905A3">
            <w:pPr>
              <w:rPr>
                <w:rFonts w:ascii="Times New Roman" w:hAnsi="Times New Roman"/>
                <w:b/>
                <w:bCs/>
                <w:color w:val="000000"/>
                <w:sz w:val="22"/>
                <w:szCs w:val="22"/>
              </w:rPr>
            </w:pPr>
          </w:p>
        </w:tc>
      </w:tr>
      <w:tr w:rsidR="006905A3" w:rsidRPr="006905A3" w:rsidTr="006905A3">
        <w:trPr>
          <w:trHeight w:val="319"/>
        </w:trPr>
        <w:tc>
          <w:tcPr>
            <w:tcW w:w="3641" w:type="dxa"/>
            <w:shd w:val="clear" w:color="auto" w:fill="auto"/>
            <w:vAlign w:val="center"/>
            <w:hideMark/>
          </w:tcPr>
          <w:p w:rsidR="006905A3" w:rsidRPr="006905A3" w:rsidRDefault="006905A3" w:rsidP="006905A3">
            <w:pPr>
              <w:rPr>
                <w:rFonts w:ascii="Times New Roman" w:hAnsi="Times New Roman"/>
                <w:color w:val="000000"/>
                <w:sz w:val="22"/>
                <w:szCs w:val="22"/>
              </w:rPr>
            </w:pPr>
            <w:r w:rsidRPr="006905A3">
              <w:rPr>
                <w:rFonts w:ascii="Times New Roman" w:hAnsi="Times New Roman"/>
                <w:color w:val="000000"/>
                <w:sz w:val="22"/>
                <w:szCs w:val="22"/>
              </w:rPr>
              <w:t>Rette da Comuni ospiti R.S.A.</w:t>
            </w:r>
          </w:p>
        </w:tc>
        <w:tc>
          <w:tcPr>
            <w:tcW w:w="1975" w:type="dxa"/>
            <w:shd w:val="clear" w:color="auto" w:fill="auto"/>
            <w:noWrap/>
            <w:vAlign w:val="center"/>
            <w:hideMark/>
          </w:tcPr>
          <w:p w:rsidR="006905A3" w:rsidRPr="006905A3" w:rsidRDefault="006905A3" w:rsidP="006905A3">
            <w:pPr>
              <w:jc w:val="center"/>
              <w:rPr>
                <w:rFonts w:ascii="Times New Roman" w:hAnsi="Times New Roman"/>
                <w:color w:val="000000"/>
                <w:sz w:val="22"/>
                <w:szCs w:val="22"/>
              </w:rPr>
            </w:pPr>
            <w:r w:rsidRPr="006905A3">
              <w:rPr>
                <w:rFonts w:ascii="Times New Roman" w:hAnsi="Times New Roman"/>
                <w:color w:val="000000"/>
                <w:sz w:val="22"/>
                <w:szCs w:val="22"/>
              </w:rPr>
              <w:t>€ 24.441,10</w:t>
            </w:r>
          </w:p>
        </w:tc>
        <w:tc>
          <w:tcPr>
            <w:tcW w:w="1950" w:type="dxa"/>
            <w:shd w:val="clear" w:color="auto" w:fill="auto"/>
            <w:noWrap/>
            <w:vAlign w:val="center"/>
            <w:hideMark/>
          </w:tcPr>
          <w:p w:rsidR="006905A3" w:rsidRPr="006905A3" w:rsidRDefault="006905A3" w:rsidP="006905A3">
            <w:pPr>
              <w:jc w:val="right"/>
              <w:rPr>
                <w:rFonts w:ascii="Times New Roman" w:hAnsi="Times New Roman"/>
                <w:color w:val="000000"/>
                <w:sz w:val="22"/>
                <w:szCs w:val="22"/>
              </w:rPr>
            </w:pPr>
            <w:r w:rsidRPr="006905A3">
              <w:rPr>
                <w:rFonts w:ascii="Times New Roman" w:hAnsi="Times New Roman"/>
                <w:color w:val="000000"/>
                <w:sz w:val="22"/>
                <w:szCs w:val="22"/>
              </w:rPr>
              <w:t>€ 24.065,00</w:t>
            </w:r>
          </w:p>
        </w:tc>
        <w:tc>
          <w:tcPr>
            <w:tcW w:w="2142" w:type="dxa"/>
            <w:shd w:val="clear" w:color="auto" w:fill="auto"/>
            <w:noWrap/>
            <w:vAlign w:val="center"/>
            <w:hideMark/>
          </w:tcPr>
          <w:p w:rsidR="006905A3" w:rsidRPr="006905A3" w:rsidRDefault="006905A3" w:rsidP="006905A3">
            <w:pPr>
              <w:jc w:val="center"/>
              <w:rPr>
                <w:rFonts w:ascii="Times New Roman" w:hAnsi="Times New Roman"/>
                <w:color w:val="000000"/>
                <w:sz w:val="22"/>
                <w:szCs w:val="22"/>
              </w:rPr>
            </w:pPr>
            <w:r w:rsidRPr="006905A3">
              <w:rPr>
                <w:rFonts w:ascii="Times New Roman" w:hAnsi="Times New Roman"/>
                <w:color w:val="FF0000"/>
                <w:sz w:val="22"/>
                <w:szCs w:val="22"/>
              </w:rPr>
              <w:t>-€ 376,10</w:t>
            </w:r>
          </w:p>
        </w:tc>
      </w:tr>
      <w:tr w:rsidR="006905A3" w:rsidRPr="006905A3" w:rsidTr="006905A3">
        <w:trPr>
          <w:trHeight w:val="319"/>
        </w:trPr>
        <w:tc>
          <w:tcPr>
            <w:tcW w:w="3641" w:type="dxa"/>
            <w:shd w:val="clear" w:color="auto" w:fill="auto"/>
            <w:vAlign w:val="center"/>
            <w:hideMark/>
          </w:tcPr>
          <w:p w:rsidR="006905A3" w:rsidRPr="006905A3" w:rsidRDefault="006905A3" w:rsidP="006905A3">
            <w:pPr>
              <w:rPr>
                <w:rFonts w:ascii="Times New Roman" w:hAnsi="Times New Roman"/>
                <w:color w:val="000000"/>
                <w:sz w:val="22"/>
                <w:szCs w:val="22"/>
              </w:rPr>
            </w:pPr>
            <w:r w:rsidRPr="006905A3">
              <w:rPr>
                <w:rFonts w:ascii="Times New Roman" w:hAnsi="Times New Roman"/>
                <w:color w:val="000000"/>
                <w:sz w:val="22"/>
                <w:szCs w:val="22"/>
              </w:rPr>
              <w:t>Rette da privati ospiti R.S.A.</w:t>
            </w:r>
          </w:p>
        </w:tc>
        <w:tc>
          <w:tcPr>
            <w:tcW w:w="1975" w:type="dxa"/>
            <w:shd w:val="clear" w:color="auto" w:fill="auto"/>
            <w:noWrap/>
            <w:vAlign w:val="center"/>
            <w:hideMark/>
          </w:tcPr>
          <w:p w:rsidR="006905A3" w:rsidRPr="006905A3" w:rsidRDefault="006905A3" w:rsidP="006905A3">
            <w:pPr>
              <w:jc w:val="center"/>
              <w:rPr>
                <w:rFonts w:ascii="Times New Roman" w:hAnsi="Times New Roman"/>
                <w:color w:val="000000"/>
                <w:sz w:val="22"/>
                <w:szCs w:val="22"/>
              </w:rPr>
            </w:pPr>
            <w:r w:rsidRPr="006905A3">
              <w:rPr>
                <w:rFonts w:ascii="Times New Roman" w:hAnsi="Times New Roman"/>
                <w:color w:val="000000"/>
                <w:sz w:val="22"/>
                <w:szCs w:val="22"/>
              </w:rPr>
              <w:t>€ 2.357.023,84</w:t>
            </w:r>
          </w:p>
        </w:tc>
        <w:tc>
          <w:tcPr>
            <w:tcW w:w="1950" w:type="dxa"/>
            <w:shd w:val="clear" w:color="auto" w:fill="auto"/>
            <w:noWrap/>
            <w:vAlign w:val="center"/>
            <w:hideMark/>
          </w:tcPr>
          <w:p w:rsidR="006905A3" w:rsidRPr="006905A3" w:rsidRDefault="006905A3" w:rsidP="006905A3">
            <w:pPr>
              <w:jc w:val="right"/>
              <w:rPr>
                <w:rFonts w:ascii="Times New Roman" w:hAnsi="Times New Roman"/>
                <w:color w:val="000000"/>
                <w:sz w:val="22"/>
                <w:szCs w:val="22"/>
              </w:rPr>
            </w:pPr>
            <w:r w:rsidRPr="006905A3">
              <w:rPr>
                <w:rFonts w:ascii="Times New Roman" w:hAnsi="Times New Roman"/>
                <w:color w:val="000000"/>
                <w:sz w:val="22"/>
                <w:szCs w:val="22"/>
              </w:rPr>
              <w:t>€ 1.964.165,50</w:t>
            </w:r>
          </w:p>
        </w:tc>
        <w:tc>
          <w:tcPr>
            <w:tcW w:w="2142" w:type="dxa"/>
            <w:shd w:val="clear" w:color="auto" w:fill="auto"/>
            <w:noWrap/>
            <w:vAlign w:val="center"/>
            <w:hideMark/>
          </w:tcPr>
          <w:p w:rsidR="006905A3" w:rsidRPr="006905A3" w:rsidRDefault="006905A3" w:rsidP="006905A3">
            <w:pPr>
              <w:jc w:val="center"/>
              <w:rPr>
                <w:rFonts w:ascii="Times New Roman" w:hAnsi="Times New Roman"/>
                <w:color w:val="000000"/>
                <w:sz w:val="22"/>
                <w:szCs w:val="22"/>
              </w:rPr>
            </w:pPr>
            <w:r w:rsidRPr="006905A3">
              <w:rPr>
                <w:rFonts w:ascii="Times New Roman" w:hAnsi="Times New Roman"/>
                <w:color w:val="FF0000"/>
                <w:sz w:val="22"/>
                <w:szCs w:val="22"/>
              </w:rPr>
              <w:t>-€ 392.858,34</w:t>
            </w:r>
          </w:p>
        </w:tc>
      </w:tr>
      <w:tr w:rsidR="006905A3" w:rsidRPr="006905A3" w:rsidTr="006905A3">
        <w:trPr>
          <w:trHeight w:val="319"/>
        </w:trPr>
        <w:tc>
          <w:tcPr>
            <w:tcW w:w="3641" w:type="dxa"/>
            <w:shd w:val="clear" w:color="auto" w:fill="auto"/>
            <w:vAlign w:val="center"/>
            <w:hideMark/>
          </w:tcPr>
          <w:p w:rsidR="006905A3" w:rsidRPr="006905A3" w:rsidRDefault="006905A3" w:rsidP="006905A3">
            <w:pPr>
              <w:rPr>
                <w:rFonts w:ascii="Times New Roman" w:hAnsi="Times New Roman"/>
                <w:color w:val="000000"/>
                <w:sz w:val="22"/>
                <w:szCs w:val="22"/>
              </w:rPr>
            </w:pPr>
            <w:r w:rsidRPr="006905A3">
              <w:rPr>
                <w:rFonts w:ascii="Times New Roman" w:hAnsi="Times New Roman"/>
                <w:color w:val="000000"/>
                <w:sz w:val="22"/>
                <w:szCs w:val="22"/>
              </w:rPr>
              <w:t>Rette C.D.I.</w:t>
            </w:r>
          </w:p>
        </w:tc>
        <w:tc>
          <w:tcPr>
            <w:tcW w:w="1975" w:type="dxa"/>
            <w:shd w:val="clear" w:color="auto" w:fill="auto"/>
            <w:noWrap/>
            <w:vAlign w:val="center"/>
            <w:hideMark/>
          </w:tcPr>
          <w:p w:rsidR="006905A3" w:rsidRPr="006905A3" w:rsidRDefault="006905A3" w:rsidP="006905A3">
            <w:pPr>
              <w:jc w:val="center"/>
              <w:rPr>
                <w:rFonts w:ascii="Times New Roman" w:hAnsi="Times New Roman"/>
                <w:color w:val="000000"/>
                <w:sz w:val="22"/>
                <w:szCs w:val="22"/>
              </w:rPr>
            </w:pPr>
            <w:r w:rsidRPr="006905A3">
              <w:rPr>
                <w:rFonts w:ascii="Times New Roman" w:hAnsi="Times New Roman"/>
                <w:color w:val="000000"/>
                <w:sz w:val="22"/>
                <w:szCs w:val="22"/>
              </w:rPr>
              <w:t>€ 195.210,00</w:t>
            </w:r>
          </w:p>
        </w:tc>
        <w:tc>
          <w:tcPr>
            <w:tcW w:w="1950" w:type="dxa"/>
            <w:shd w:val="clear" w:color="auto" w:fill="auto"/>
            <w:noWrap/>
            <w:vAlign w:val="center"/>
            <w:hideMark/>
          </w:tcPr>
          <w:p w:rsidR="006905A3" w:rsidRPr="006905A3" w:rsidRDefault="006905A3" w:rsidP="006905A3">
            <w:pPr>
              <w:jc w:val="right"/>
              <w:rPr>
                <w:rFonts w:ascii="Times New Roman" w:hAnsi="Times New Roman"/>
                <w:color w:val="000000"/>
                <w:sz w:val="22"/>
                <w:szCs w:val="22"/>
              </w:rPr>
            </w:pPr>
            <w:r w:rsidRPr="006905A3">
              <w:rPr>
                <w:rFonts w:ascii="Times New Roman" w:hAnsi="Times New Roman"/>
                <w:color w:val="000000"/>
                <w:sz w:val="22"/>
                <w:szCs w:val="22"/>
              </w:rPr>
              <w:t>€ 59.233,50</w:t>
            </w:r>
          </w:p>
        </w:tc>
        <w:tc>
          <w:tcPr>
            <w:tcW w:w="2142" w:type="dxa"/>
            <w:shd w:val="clear" w:color="auto" w:fill="auto"/>
            <w:noWrap/>
            <w:vAlign w:val="center"/>
            <w:hideMark/>
          </w:tcPr>
          <w:p w:rsidR="006905A3" w:rsidRPr="006905A3" w:rsidRDefault="006905A3" w:rsidP="006905A3">
            <w:pPr>
              <w:jc w:val="center"/>
              <w:rPr>
                <w:rFonts w:ascii="Times New Roman" w:hAnsi="Times New Roman"/>
                <w:color w:val="000000"/>
                <w:sz w:val="22"/>
                <w:szCs w:val="22"/>
              </w:rPr>
            </w:pPr>
            <w:r w:rsidRPr="006905A3">
              <w:rPr>
                <w:rFonts w:ascii="Times New Roman" w:hAnsi="Times New Roman"/>
                <w:color w:val="FF0000"/>
                <w:sz w:val="22"/>
                <w:szCs w:val="22"/>
              </w:rPr>
              <w:t>-€ 135.976,50</w:t>
            </w:r>
          </w:p>
        </w:tc>
      </w:tr>
      <w:tr w:rsidR="006905A3" w:rsidRPr="006905A3" w:rsidTr="006905A3">
        <w:trPr>
          <w:trHeight w:val="929"/>
        </w:trPr>
        <w:tc>
          <w:tcPr>
            <w:tcW w:w="3641" w:type="dxa"/>
            <w:shd w:val="clear" w:color="auto" w:fill="auto"/>
            <w:vAlign w:val="center"/>
            <w:hideMark/>
          </w:tcPr>
          <w:p w:rsidR="006905A3" w:rsidRPr="006905A3" w:rsidRDefault="006905A3" w:rsidP="006905A3">
            <w:pPr>
              <w:rPr>
                <w:rFonts w:ascii="Times New Roman" w:hAnsi="Times New Roman"/>
                <w:color w:val="000000"/>
                <w:sz w:val="22"/>
                <w:szCs w:val="22"/>
              </w:rPr>
            </w:pPr>
            <w:r w:rsidRPr="006905A3">
              <w:rPr>
                <w:rFonts w:ascii="Times New Roman" w:hAnsi="Times New Roman"/>
                <w:color w:val="000000"/>
                <w:sz w:val="22"/>
                <w:szCs w:val="22"/>
              </w:rPr>
              <w:lastRenderedPageBreak/>
              <w:t>Contributo Regionale per spesa infermieristica e socio assistenziale (R.S.A.)</w:t>
            </w:r>
          </w:p>
        </w:tc>
        <w:tc>
          <w:tcPr>
            <w:tcW w:w="1975" w:type="dxa"/>
            <w:shd w:val="clear" w:color="auto" w:fill="auto"/>
            <w:noWrap/>
            <w:vAlign w:val="center"/>
            <w:hideMark/>
          </w:tcPr>
          <w:p w:rsidR="006905A3" w:rsidRPr="006905A3" w:rsidRDefault="006905A3" w:rsidP="006905A3">
            <w:pPr>
              <w:jc w:val="center"/>
              <w:rPr>
                <w:rFonts w:ascii="Times New Roman" w:hAnsi="Times New Roman"/>
                <w:color w:val="000000"/>
                <w:sz w:val="22"/>
                <w:szCs w:val="22"/>
              </w:rPr>
            </w:pPr>
            <w:r w:rsidRPr="006905A3">
              <w:rPr>
                <w:rFonts w:ascii="Times New Roman" w:hAnsi="Times New Roman"/>
                <w:color w:val="000000"/>
                <w:sz w:val="22"/>
                <w:szCs w:val="22"/>
              </w:rPr>
              <w:t>€ 1.773.958,00</w:t>
            </w:r>
          </w:p>
        </w:tc>
        <w:tc>
          <w:tcPr>
            <w:tcW w:w="1950" w:type="dxa"/>
            <w:shd w:val="clear" w:color="auto" w:fill="auto"/>
            <w:noWrap/>
            <w:vAlign w:val="center"/>
            <w:hideMark/>
          </w:tcPr>
          <w:p w:rsidR="006905A3" w:rsidRPr="006905A3" w:rsidRDefault="006905A3" w:rsidP="006905A3">
            <w:pPr>
              <w:jc w:val="right"/>
              <w:rPr>
                <w:rFonts w:ascii="Times New Roman" w:hAnsi="Times New Roman"/>
                <w:color w:val="000000"/>
                <w:sz w:val="22"/>
                <w:szCs w:val="22"/>
              </w:rPr>
            </w:pPr>
            <w:r w:rsidRPr="006905A3">
              <w:rPr>
                <w:rFonts w:ascii="Times New Roman" w:hAnsi="Times New Roman"/>
                <w:color w:val="000000"/>
                <w:sz w:val="22"/>
                <w:szCs w:val="22"/>
              </w:rPr>
              <w:t>€ 1.768.803,30</w:t>
            </w:r>
          </w:p>
        </w:tc>
        <w:tc>
          <w:tcPr>
            <w:tcW w:w="2142" w:type="dxa"/>
            <w:shd w:val="clear" w:color="auto" w:fill="auto"/>
            <w:noWrap/>
            <w:vAlign w:val="center"/>
            <w:hideMark/>
          </w:tcPr>
          <w:p w:rsidR="006905A3" w:rsidRPr="006905A3" w:rsidRDefault="006905A3" w:rsidP="006905A3">
            <w:pPr>
              <w:jc w:val="center"/>
              <w:rPr>
                <w:rFonts w:ascii="Times New Roman" w:hAnsi="Times New Roman"/>
                <w:color w:val="000000"/>
                <w:sz w:val="22"/>
                <w:szCs w:val="22"/>
              </w:rPr>
            </w:pPr>
            <w:r w:rsidRPr="006905A3">
              <w:rPr>
                <w:rFonts w:ascii="Times New Roman" w:hAnsi="Times New Roman"/>
                <w:color w:val="FF0000"/>
                <w:sz w:val="22"/>
                <w:szCs w:val="22"/>
              </w:rPr>
              <w:t>-€ 5.154,70</w:t>
            </w:r>
          </w:p>
        </w:tc>
      </w:tr>
      <w:tr w:rsidR="006905A3" w:rsidRPr="006905A3" w:rsidTr="006905A3">
        <w:trPr>
          <w:trHeight w:val="624"/>
        </w:trPr>
        <w:tc>
          <w:tcPr>
            <w:tcW w:w="3641" w:type="dxa"/>
            <w:shd w:val="clear" w:color="auto" w:fill="auto"/>
            <w:vAlign w:val="center"/>
            <w:hideMark/>
          </w:tcPr>
          <w:p w:rsidR="006905A3" w:rsidRPr="006905A3" w:rsidRDefault="006905A3" w:rsidP="006905A3">
            <w:pPr>
              <w:rPr>
                <w:rFonts w:ascii="Times New Roman" w:hAnsi="Times New Roman"/>
                <w:color w:val="000000"/>
                <w:sz w:val="22"/>
                <w:szCs w:val="22"/>
              </w:rPr>
            </w:pPr>
            <w:r w:rsidRPr="006905A3">
              <w:rPr>
                <w:rFonts w:ascii="Times New Roman" w:hAnsi="Times New Roman"/>
                <w:color w:val="000000"/>
                <w:sz w:val="22"/>
                <w:szCs w:val="22"/>
              </w:rPr>
              <w:t>Rette solventi in proprio (Ricoveri di sollievo)</w:t>
            </w:r>
          </w:p>
        </w:tc>
        <w:tc>
          <w:tcPr>
            <w:tcW w:w="1975" w:type="dxa"/>
            <w:shd w:val="clear" w:color="auto" w:fill="auto"/>
            <w:noWrap/>
            <w:vAlign w:val="center"/>
            <w:hideMark/>
          </w:tcPr>
          <w:p w:rsidR="006905A3" w:rsidRPr="006905A3" w:rsidRDefault="006905A3" w:rsidP="006905A3">
            <w:pPr>
              <w:jc w:val="center"/>
              <w:rPr>
                <w:rFonts w:ascii="Times New Roman" w:hAnsi="Times New Roman"/>
                <w:color w:val="000000"/>
                <w:sz w:val="22"/>
                <w:szCs w:val="22"/>
              </w:rPr>
            </w:pPr>
            <w:r w:rsidRPr="006905A3">
              <w:rPr>
                <w:rFonts w:ascii="Times New Roman" w:hAnsi="Times New Roman"/>
                <w:color w:val="000000"/>
                <w:sz w:val="22"/>
                <w:szCs w:val="22"/>
              </w:rPr>
              <w:t>€ 231.528,61</w:t>
            </w:r>
          </w:p>
        </w:tc>
        <w:tc>
          <w:tcPr>
            <w:tcW w:w="1950" w:type="dxa"/>
            <w:shd w:val="clear" w:color="auto" w:fill="auto"/>
            <w:noWrap/>
            <w:vAlign w:val="center"/>
            <w:hideMark/>
          </w:tcPr>
          <w:p w:rsidR="006905A3" w:rsidRPr="006905A3" w:rsidRDefault="006905A3" w:rsidP="006905A3">
            <w:pPr>
              <w:jc w:val="right"/>
              <w:rPr>
                <w:rFonts w:ascii="Times New Roman" w:hAnsi="Times New Roman"/>
                <w:color w:val="000000"/>
                <w:sz w:val="22"/>
                <w:szCs w:val="22"/>
              </w:rPr>
            </w:pPr>
            <w:r w:rsidRPr="006905A3">
              <w:rPr>
                <w:rFonts w:ascii="Times New Roman" w:hAnsi="Times New Roman"/>
                <w:color w:val="000000"/>
                <w:sz w:val="22"/>
                <w:szCs w:val="22"/>
              </w:rPr>
              <w:t>€ 71.041,00</w:t>
            </w:r>
          </w:p>
        </w:tc>
        <w:tc>
          <w:tcPr>
            <w:tcW w:w="2142" w:type="dxa"/>
            <w:shd w:val="clear" w:color="auto" w:fill="auto"/>
            <w:noWrap/>
            <w:vAlign w:val="center"/>
            <w:hideMark/>
          </w:tcPr>
          <w:p w:rsidR="006905A3" w:rsidRPr="006905A3" w:rsidRDefault="006905A3" w:rsidP="006905A3">
            <w:pPr>
              <w:jc w:val="center"/>
              <w:rPr>
                <w:rFonts w:ascii="Times New Roman" w:hAnsi="Times New Roman"/>
                <w:color w:val="000000"/>
                <w:sz w:val="22"/>
                <w:szCs w:val="22"/>
              </w:rPr>
            </w:pPr>
            <w:r w:rsidRPr="006905A3">
              <w:rPr>
                <w:rFonts w:ascii="Times New Roman" w:hAnsi="Times New Roman"/>
                <w:color w:val="FF0000"/>
                <w:sz w:val="22"/>
                <w:szCs w:val="22"/>
              </w:rPr>
              <w:t>-€ 160.487,61</w:t>
            </w:r>
          </w:p>
        </w:tc>
      </w:tr>
      <w:tr w:rsidR="006905A3" w:rsidRPr="006905A3" w:rsidTr="006905A3">
        <w:trPr>
          <w:trHeight w:val="319"/>
        </w:trPr>
        <w:tc>
          <w:tcPr>
            <w:tcW w:w="3641" w:type="dxa"/>
            <w:shd w:val="clear" w:color="auto" w:fill="auto"/>
            <w:vAlign w:val="center"/>
            <w:hideMark/>
          </w:tcPr>
          <w:p w:rsidR="006905A3" w:rsidRPr="006905A3" w:rsidRDefault="006905A3" w:rsidP="006905A3">
            <w:pPr>
              <w:rPr>
                <w:rFonts w:ascii="Times New Roman" w:hAnsi="Times New Roman"/>
                <w:color w:val="000000"/>
                <w:sz w:val="22"/>
                <w:szCs w:val="22"/>
              </w:rPr>
            </w:pPr>
            <w:r w:rsidRPr="006905A3">
              <w:rPr>
                <w:rFonts w:ascii="Times New Roman" w:hAnsi="Times New Roman"/>
                <w:color w:val="000000"/>
                <w:sz w:val="22"/>
                <w:szCs w:val="22"/>
              </w:rPr>
              <w:t>Rette Residenza Sacerdoti</w:t>
            </w:r>
          </w:p>
        </w:tc>
        <w:tc>
          <w:tcPr>
            <w:tcW w:w="1975" w:type="dxa"/>
            <w:shd w:val="clear" w:color="auto" w:fill="auto"/>
            <w:noWrap/>
            <w:vAlign w:val="center"/>
            <w:hideMark/>
          </w:tcPr>
          <w:p w:rsidR="006905A3" w:rsidRPr="006905A3" w:rsidRDefault="006905A3" w:rsidP="006905A3">
            <w:pPr>
              <w:jc w:val="center"/>
              <w:rPr>
                <w:rFonts w:ascii="Times New Roman" w:hAnsi="Times New Roman"/>
                <w:color w:val="000000"/>
                <w:sz w:val="22"/>
                <w:szCs w:val="22"/>
              </w:rPr>
            </w:pPr>
            <w:r w:rsidRPr="006905A3">
              <w:rPr>
                <w:rFonts w:ascii="Times New Roman" w:hAnsi="Times New Roman"/>
                <w:color w:val="000000"/>
                <w:sz w:val="22"/>
                <w:szCs w:val="22"/>
              </w:rPr>
              <w:t>€ 106.450,14</w:t>
            </w:r>
          </w:p>
        </w:tc>
        <w:tc>
          <w:tcPr>
            <w:tcW w:w="1950" w:type="dxa"/>
            <w:shd w:val="clear" w:color="auto" w:fill="auto"/>
            <w:noWrap/>
            <w:vAlign w:val="center"/>
            <w:hideMark/>
          </w:tcPr>
          <w:p w:rsidR="006905A3" w:rsidRPr="006905A3" w:rsidRDefault="006905A3" w:rsidP="006905A3">
            <w:pPr>
              <w:jc w:val="right"/>
              <w:rPr>
                <w:rFonts w:ascii="Times New Roman" w:hAnsi="Times New Roman"/>
                <w:color w:val="000000"/>
                <w:sz w:val="22"/>
                <w:szCs w:val="22"/>
              </w:rPr>
            </w:pPr>
            <w:r w:rsidRPr="006905A3">
              <w:rPr>
                <w:rFonts w:ascii="Times New Roman" w:hAnsi="Times New Roman"/>
                <w:color w:val="000000"/>
                <w:sz w:val="22"/>
                <w:szCs w:val="22"/>
              </w:rPr>
              <w:t>€ 113.722,50</w:t>
            </w:r>
          </w:p>
        </w:tc>
        <w:tc>
          <w:tcPr>
            <w:tcW w:w="2142" w:type="dxa"/>
            <w:shd w:val="clear" w:color="auto" w:fill="auto"/>
            <w:noWrap/>
            <w:vAlign w:val="center"/>
            <w:hideMark/>
          </w:tcPr>
          <w:p w:rsidR="006905A3" w:rsidRPr="006905A3" w:rsidRDefault="006905A3" w:rsidP="006905A3">
            <w:pPr>
              <w:jc w:val="center"/>
              <w:rPr>
                <w:rFonts w:ascii="Times New Roman" w:hAnsi="Times New Roman"/>
                <w:color w:val="000000"/>
                <w:sz w:val="22"/>
                <w:szCs w:val="22"/>
              </w:rPr>
            </w:pPr>
            <w:r w:rsidRPr="006905A3">
              <w:rPr>
                <w:rFonts w:ascii="Times New Roman" w:hAnsi="Times New Roman"/>
                <w:color w:val="000000"/>
                <w:sz w:val="22"/>
                <w:szCs w:val="22"/>
              </w:rPr>
              <w:t>€ 7.272,36</w:t>
            </w:r>
          </w:p>
        </w:tc>
      </w:tr>
      <w:tr w:rsidR="006905A3" w:rsidRPr="006905A3" w:rsidTr="006905A3">
        <w:trPr>
          <w:trHeight w:val="319"/>
        </w:trPr>
        <w:tc>
          <w:tcPr>
            <w:tcW w:w="3641" w:type="dxa"/>
            <w:shd w:val="clear" w:color="auto" w:fill="auto"/>
            <w:vAlign w:val="center"/>
            <w:hideMark/>
          </w:tcPr>
          <w:p w:rsidR="006905A3" w:rsidRPr="006905A3" w:rsidRDefault="006905A3" w:rsidP="006905A3">
            <w:pPr>
              <w:rPr>
                <w:rFonts w:ascii="Times New Roman" w:hAnsi="Times New Roman"/>
                <w:color w:val="000000"/>
                <w:sz w:val="22"/>
                <w:szCs w:val="22"/>
              </w:rPr>
            </w:pPr>
            <w:r w:rsidRPr="006905A3">
              <w:rPr>
                <w:rFonts w:ascii="Times New Roman" w:hAnsi="Times New Roman"/>
                <w:color w:val="000000"/>
                <w:sz w:val="22"/>
                <w:szCs w:val="22"/>
              </w:rPr>
              <w:t>Contributo Res. Sacerdoti</w:t>
            </w:r>
          </w:p>
        </w:tc>
        <w:tc>
          <w:tcPr>
            <w:tcW w:w="1975" w:type="dxa"/>
            <w:shd w:val="clear" w:color="auto" w:fill="auto"/>
            <w:noWrap/>
            <w:vAlign w:val="center"/>
            <w:hideMark/>
          </w:tcPr>
          <w:p w:rsidR="006905A3" w:rsidRPr="006905A3" w:rsidRDefault="006905A3" w:rsidP="006905A3">
            <w:pPr>
              <w:jc w:val="center"/>
              <w:rPr>
                <w:rFonts w:ascii="Times New Roman" w:hAnsi="Times New Roman"/>
                <w:color w:val="000000"/>
                <w:sz w:val="22"/>
                <w:szCs w:val="22"/>
              </w:rPr>
            </w:pPr>
            <w:r w:rsidRPr="006905A3">
              <w:rPr>
                <w:rFonts w:ascii="Times New Roman" w:hAnsi="Times New Roman"/>
                <w:color w:val="000000"/>
                <w:sz w:val="22"/>
                <w:szCs w:val="22"/>
              </w:rPr>
              <w:t>€ 31.140,00</w:t>
            </w:r>
          </w:p>
        </w:tc>
        <w:tc>
          <w:tcPr>
            <w:tcW w:w="1950" w:type="dxa"/>
            <w:shd w:val="clear" w:color="auto" w:fill="auto"/>
            <w:noWrap/>
            <w:vAlign w:val="center"/>
            <w:hideMark/>
          </w:tcPr>
          <w:p w:rsidR="006905A3" w:rsidRPr="006905A3" w:rsidRDefault="006905A3" w:rsidP="006905A3">
            <w:pPr>
              <w:jc w:val="right"/>
              <w:rPr>
                <w:rFonts w:ascii="Times New Roman" w:hAnsi="Times New Roman"/>
                <w:color w:val="000000"/>
                <w:sz w:val="22"/>
                <w:szCs w:val="22"/>
              </w:rPr>
            </w:pPr>
            <w:r w:rsidRPr="006905A3">
              <w:rPr>
                <w:rFonts w:ascii="Times New Roman" w:hAnsi="Times New Roman"/>
                <w:color w:val="000000"/>
                <w:sz w:val="22"/>
                <w:szCs w:val="22"/>
              </w:rPr>
              <w:t>€ 40.092,00</w:t>
            </w:r>
          </w:p>
        </w:tc>
        <w:tc>
          <w:tcPr>
            <w:tcW w:w="2142" w:type="dxa"/>
            <w:shd w:val="clear" w:color="auto" w:fill="auto"/>
            <w:noWrap/>
            <w:vAlign w:val="center"/>
            <w:hideMark/>
          </w:tcPr>
          <w:p w:rsidR="006905A3" w:rsidRPr="006905A3" w:rsidRDefault="006905A3" w:rsidP="006905A3">
            <w:pPr>
              <w:jc w:val="center"/>
              <w:rPr>
                <w:rFonts w:ascii="Times New Roman" w:hAnsi="Times New Roman"/>
                <w:color w:val="000000"/>
                <w:sz w:val="22"/>
                <w:szCs w:val="22"/>
              </w:rPr>
            </w:pPr>
            <w:r w:rsidRPr="006905A3">
              <w:rPr>
                <w:rFonts w:ascii="Times New Roman" w:hAnsi="Times New Roman"/>
                <w:color w:val="000000"/>
                <w:sz w:val="22"/>
                <w:szCs w:val="22"/>
              </w:rPr>
              <w:t>€ 8.952,00</w:t>
            </w:r>
          </w:p>
        </w:tc>
      </w:tr>
      <w:tr w:rsidR="006905A3" w:rsidRPr="006905A3" w:rsidTr="006905A3">
        <w:trPr>
          <w:trHeight w:val="319"/>
        </w:trPr>
        <w:tc>
          <w:tcPr>
            <w:tcW w:w="3641" w:type="dxa"/>
            <w:shd w:val="clear" w:color="auto" w:fill="auto"/>
            <w:vAlign w:val="center"/>
            <w:hideMark/>
          </w:tcPr>
          <w:p w:rsidR="006905A3" w:rsidRPr="006905A3" w:rsidRDefault="006905A3" w:rsidP="006905A3">
            <w:pPr>
              <w:rPr>
                <w:rFonts w:ascii="Times New Roman" w:hAnsi="Times New Roman"/>
                <w:color w:val="000000"/>
                <w:sz w:val="22"/>
                <w:szCs w:val="22"/>
              </w:rPr>
            </w:pPr>
            <w:r w:rsidRPr="006905A3">
              <w:rPr>
                <w:rFonts w:ascii="Times New Roman" w:hAnsi="Times New Roman"/>
                <w:color w:val="000000"/>
                <w:sz w:val="22"/>
                <w:szCs w:val="22"/>
              </w:rPr>
              <w:t>Contributo Regionale C.D.I.</w:t>
            </w:r>
          </w:p>
        </w:tc>
        <w:tc>
          <w:tcPr>
            <w:tcW w:w="1975" w:type="dxa"/>
            <w:shd w:val="clear" w:color="auto" w:fill="auto"/>
            <w:noWrap/>
            <w:vAlign w:val="center"/>
            <w:hideMark/>
          </w:tcPr>
          <w:p w:rsidR="006905A3" w:rsidRPr="006905A3" w:rsidRDefault="006905A3" w:rsidP="006905A3">
            <w:pPr>
              <w:jc w:val="center"/>
              <w:rPr>
                <w:rFonts w:ascii="Times New Roman" w:hAnsi="Times New Roman"/>
                <w:color w:val="000000"/>
                <w:sz w:val="22"/>
                <w:szCs w:val="22"/>
              </w:rPr>
            </w:pPr>
            <w:r w:rsidRPr="006905A3">
              <w:rPr>
                <w:rFonts w:ascii="Times New Roman" w:hAnsi="Times New Roman"/>
                <w:color w:val="000000"/>
                <w:sz w:val="22"/>
                <w:szCs w:val="22"/>
              </w:rPr>
              <w:t>€ 187.449,00</w:t>
            </w:r>
          </w:p>
        </w:tc>
        <w:tc>
          <w:tcPr>
            <w:tcW w:w="1950" w:type="dxa"/>
            <w:shd w:val="clear" w:color="auto" w:fill="auto"/>
            <w:noWrap/>
            <w:vAlign w:val="center"/>
            <w:hideMark/>
          </w:tcPr>
          <w:p w:rsidR="006905A3" w:rsidRPr="006905A3" w:rsidRDefault="006905A3" w:rsidP="006905A3">
            <w:pPr>
              <w:jc w:val="right"/>
              <w:rPr>
                <w:rFonts w:ascii="Times New Roman" w:hAnsi="Times New Roman"/>
                <w:color w:val="000000"/>
                <w:sz w:val="22"/>
                <w:szCs w:val="22"/>
              </w:rPr>
            </w:pPr>
            <w:r w:rsidRPr="006905A3">
              <w:rPr>
                <w:rFonts w:ascii="Times New Roman" w:hAnsi="Times New Roman"/>
                <w:color w:val="000000"/>
                <w:sz w:val="22"/>
                <w:szCs w:val="22"/>
              </w:rPr>
              <w:t>€ 71.816,50</w:t>
            </w:r>
          </w:p>
        </w:tc>
        <w:tc>
          <w:tcPr>
            <w:tcW w:w="2142" w:type="dxa"/>
            <w:shd w:val="clear" w:color="auto" w:fill="auto"/>
            <w:noWrap/>
            <w:vAlign w:val="center"/>
            <w:hideMark/>
          </w:tcPr>
          <w:p w:rsidR="006905A3" w:rsidRPr="006905A3" w:rsidRDefault="006905A3" w:rsidP="006905A3">
            <w:pPr>
              <w:jc w:val="center"/>
              <w:rPr>
                <w:rFonts w:ascii="Times New Roman" w:hAnsi="Times New Roman"/>
                <w:color w:val="000000"/>
                <w:sz w:val="22"/>
                <w:szCs w:val="22"/>
              </w:rPr>
            </w:pPr>
            <w:r w:rsidRPr="006905A3">
              <w:rPr>
                <w:rFonts w:ascii="Times New Roman" w:hAnsi="Times New Roman"/>
                <w:color w:val="FF0000"/>
                <w:sz w:val="22"/>
                <w:szCs w:val="22"/>
              </w:rPr>
              <w:t>-€ 115.632,50</w:t>
            </w:r>
          </w:p>
        </w:tc>
      </w:tr>
      <w:tr w:rsidR="006905A3" w:rsidRPr="006905A3" w:rsidTr="006905A3">
        <w:trPr>
          <w:trHeight w:val="624"/>
        </w:trPr>
        <w:tc>
          <w:tcPr>
            <w:tcW w:w="3641" w:type="dxa"/>
            <w:shd w:val="clear" w:color="auto" w:fill="auto"/>
            <w:vAlign w:val="center"/>
            <w:hideMark/>
          </w:tcPr>
          <w:p w:rsidR="006905A3" w:rsidRPr="006905A3" w:rsidRDefault="006905A3" w:rsidP="006905A3">
            <w:pPr>
              <w:rPr>
                <w:rFonts w:ascii="Times New Roman" w:hAnsi="Times New Roman"/>
                <w:color w:val="000000"/>
                <w:sz w:val="22"/>
                <w:szCs w:val="22"/>
              </w:rPr>
            </w:pPr>
            <w:r w:rsidRPr="006905A3">
              <w:rPr>
                <w:rFonts w:ascii="Times New Roman" w:hAnsi="Times New Roman"/>
                <w:color w:val="000000"/>
                <w:sz w:val="22"/>
                <w:szCs w:val="22"/>
              </w:rPr>
              <w:t>Contributo Regionale per utenza non tipica (R.S.A.)</w:t>
            </w:r>
          </w:p>
        </w:tc>
        <w:tc>
          <w:tcPr>
            <w:tcW w:w="1975" w:type="dxa"/>
            <w:shd w:val="clear" w:color="auto" w:fill="auto"/>
            <w:noWrap/>
            <w:vAlign w:val="center"/>
            <w:hideMark/>
          </w:tcPr>
          <w:p w:rsidR="006905A3" w:rsidRPr="006905A3" w:rsidRDefault="006905A3" w:rsidP="006905A3">
            <w:pPr>
              <w:jc w:val="center"/>
              <w:rPr>
                <w:rFonts w:ascii="Times New Roman" w:hAnsi="Times New Roman"/>
                <w:color w:val="000000"/>
                <w:sz w:val="22"/>
                <w:szCs w:val="22"/>
              </w:rPr>
            </w:pPr>
            <w:r w:rsidRPr="006905A3">
              <w:rPr>
                <w:rFonts w:ascii="Times New Roman" w:hAnsi="Times New Roman"/>
                <w:color w:val="000000"/>
                <w:sz w:val="22"/>
                <w:szCs w:val="22"/>
              </w:rPr>
              <w:t>€ 11.022,00</w:t>
            </w:r>
          </w:p>
        </w:tc>
        <w:tc>
          <w:tcPr>
            <w:tcW w:w="1950" w:type="dxa"/>
            <w:shd w:val="clear" w:color="auto" w:fill="auto"/>
            <w:noWrap/>
            <w:vAlign w:val="center"/>
            <w:hideMark/>
          </w:tcPr>
          <w:p w:rsidR="006905A3" w:rsidRPr="006905A3" w:rsidRDefault="006905A3" w:rsidP="006905A3">
            <w:pPr>
              <w:jc w:val="right"/>
              <w:rPr>
                <w:rFonts w:ascii="Times New Roman" w:hAnsi="Times New Roman"/>
                <w:color w:val="000000"/>
                <w:sz w:val="22"/>
                <w:szCs w:val="22"/>
              </w:rPr>
            </w:pPr>
            <w:r w:rsidRPr="006905A3">
              <w:rPr>
                <w:rFonts w:ascii="Times New Roman" w:hAnsi="Times New Roman"/>
                <w:color w:val="000000"/>
                <w:sz w:val="22"/>
                <w:szCs w:val="22"/>
              </w:rPr>
              <w:t>€ 1.648,00</w:t>
            </w:r>
          </w:p>
        </w:tc>
        <w:tc>
          <w:tcPr>
            <w:tcW w:w="2142" w:type="dxa"/>
            <w:shd w:val="clear" w:color="auto" w:fill="auto"/>
            <w:noWrap/>
            <w:vAlign w:val="center"/>
            <w:hideMark/>
          </w:tcPr>
          <w:p w:rsidR="006905A3" w:rsidRPr="006905A3" w:rsidRDefault="006905A3" w:rsidP="006905A3">
            <w:pPr>
              <w:jc w:val="center"/>
              <w:rPr>
                <w:rFonts w:ascii="Times New Roman" w:hAnsi="Times New Roman"/>
                <w:color w:val="000000"/>
                <w:sz w:val="22"/>
                <w:szCs w:val="22"/>
              </w:rPr>
            </w:pPr>
            <w:r w:rsidRPr="006905A3">
              <w:rPr>
                <w:rFonts w:ascii="Times New Roman" w:hAnsi="Times New Roman"/>
                <w:color w:val="FF0000"/>
                <w:sz w:val="22"/>
                <w:szCs w:val="22"/>
              </w:rPr>
              <w:t>-€ 9.374,00</w:t>
            </w:r>
          </w:p>
        </w:tc>
      </w:tr>
      <w:tr w:rsidR="006905A3" w:rsidRPr="006905A3" w:rsidTr="006905A3">
        <w:trPr>
          <w:trHeight w:val="319"/>
        </w:trPr>
        <w:tc>
          <w:tcPr>
            <w:tcW w:w="3641" w:type="dxa"/>
            <w:shd w:val="clear" w:color="auto" w:fill="auto"/>
            <w:vAlign w:val="center"/>
            <w:hideMark/>
          </w:tcPr>
          <w:p w:rsidR="006905A3" w:rsidRPr="006905A3" w:rsidRDefault="006905A3" w:rsidP="006905A3">
            <w:pPr>
              <w:rPr>
                <w:rFonts w:ascii="Times New Roman" w:hAnsi="Times New Roman"/>
                <w:color w:val="000000"/>
                <w:sz w:val="22"/>
                <w:szCs w:val="22"/>
              </w:rPr>
            </w:pPr>
            <w:r w:rsidRPr="006905A3">
              <w:rPr>
                <w:rFonts w:ascii="Times New Roman" w:hAnsi="Times New Roman"/>
                <w:color w:val="000000"/>
                <w:sz w:val="22"/>
                <w:szCs w:val="22"/>
              </w:rPr>
              <w:t xml:space="preserve">Contributo Curia </w:t>
            </w:r>
            <w:proofErr w:type="spellStart"/>
            <w:r w:rsidRPr="006905A3">
              <w:rPr>
                <w:rFonts w:ascii="Times New Roman" w:hAnsi="Times New Roman"/>
                <w:color w:val="000000"/>
                <w:sz w:val="22"/>
                <w:szCs w:val="22"/>
              </w:rPr>
              <w:t>integr.rette</w:t>
            </w:r>
            <w:proofErr w:type="spellEnd"/>
          </w:p>
        </w:tc>
        <w:tc>
          <w:tcPr>
            <w:tcW w:w="1975" w:type="dxa"/>
            <w:shd w:val="clear" w:color="auto" w:fill="auto"/>
            <w:noWrap/>
            <w:vAlign w:val="center"/>
            <w:hideMark/>
          </w:tcPr>
          <w:p w:rsidR="006905A3" w:rsidRPr="006905A3" w:rsidRDefault="006905A3" w:rsidP="006905A3">
            <w:pPr>
              <w:jc w:val="center"/>
              <w:rPr>
                <w:rFonts w:ascii="Times New Roman" w:hAnsi="Times New Roman"/>
                <w:color w:val="000000"/>
                <w:sz w:val="22"/>
                <w:szCs w:val="22"/>
              </w:rPr>
            </w:pPr>
            <w:r w:rsidRPr="006905A3">
              <w:rPr>
                <w:rFonts w:ascii="Times New Roman" w:hAnsi="Times New Roman"/>
                <w:color w:val="000000"/>
                <w:sz w:val="22"/>
                <w:szCs w:val="22"/>
              </w:rPr>
              <w:t>€ 40.000,00</w:t>
            </w:r>
          </w:p>
        </w:tc>
        <w:tc>
          <w:tcPr>
            <w:tcW w:w="1950" w:type="dxa"/>
            <w:shd w:val="clear" w:color="auto" w:fill="auto"/>
            <w:noWrap/>
            <w:vAlign w:val="center"/>
            <w:hideMark/>
          </w:tcPr>
          <w:p w:rsidR="006905A3" w:rsidRPr="006905A3" w:rsidRDefault="006905A3" w:rsidP="006905A3">
            <w:pPr>
              <w:jc w:val="right"/>
              <w:rPr>
                <w:rFonts w:ascii="Times New Roman" w:hAnsi="Times New Roman"/>
                <w:color w:val="000000"/>
                <w:sz w:val="22"/>
                <w:szCs w:val="22"/>
              </w:rPr>
            </w:pPr>
            <w:r w:rsidRPr="006905A3">
              <w:rPr>
                <w:rFonts w:ascii="Times New Roman" w:hAnsi="Times New Roman"/>
                <w:color w:val="000000"/>
                <w:sz w:val="22"/>
                <w:szCs w:val="22"/>
              </w:rPr>
              <w:t>€ 18.588,00</w:t>
            </w:r>
          </w:p>
        </w:tc>
        <w:tc>
          <w:tcPr>
            <w:tcW w:w="2142" w:type="dxa"/>
            <w:shd w:val="clear" w:color="auto" w:fill="auto"/>
            <w:noWrap/>
            <w:vAlign w:val="center"/>
            <w:hideMark/>
          </w:tcPr>
          <w:p w:rsidR="006905A3" w:rsidRPr="006905A3" w:rsidRDefault="006905A3" w:rsidP="006905A3">
            <w:pPr>
              <w:jc w:val="center"/>
              <w:rPr>
                <w:rFonts w:ascii="Times New Roman" w:hAnsi="Times New Roman"/>
                <w:color w:val="000000"/>
                <w:sz w:val="22"/>
                <w:szCs w:val="22"/>
              </w:rPr>
            </w:pPr>
            <w:r w:rsidRPr="006905A3">
              <w:rPr>
                <w:rFonts w:ascii="Times New Roman" w:hAnsi="Times New Roman"/>
                <w:color w:val="FF0000"/>
                <w:sz w:val="22"/>
                <w:szCs w:val="22"/>
              </w:rPr>
              <w:t>-€ 21.412,00</w:t>
            </w:r>
          </w:p>
        </w:tc>
      </w:tr>
      <w:tr w:rsidR="006905A3" w:rsidRPr="006905A3" w:rsidTr="006905A3">
        <w:trPr>
          <w:trHeight w:val="319"/>
        </w:trPr>
        <w:tc>
          <w:tcPr>
            <w:tcW w:w="3641" w:type="dxa"/>
            <w:shd w:val="clear" w:color="auto" w:fill="auto"/>
            <w:vAlign w:val="center"/>
            <w:hideMark/>
          </w:tcPr>
          <w:p w:rsidR="006905A3" w:rsidRPr="006905A3" w:rsidRDefault="006905A3" w:rsidP="006905A3">
            <w:pPr>
              <w:rPr>
                <w:rFonts w:ascii="Times New Roman" w:hAnsi="Times New Roman"/>
                <w:color w:val="000000"/>
                <w:sz w:val="22"/>
                <w:szCs w:val="22"/>
              </w:rPr>
            </w:pPr>
            <w:r w:rsidRPr="006905A3">
              <w:rPr>
                <w:rFonts w:ascii="Times New Roman" w:hAnsi="Times New Roman"/>
                <w:color w:val="000000"/>
                <w:sz w:val="22"/>
                <w:szCs w:val="22"/>
              </w:rPr>
              <w:t>Oblazioni</w:t>
            </w:r>
          </w:p>
        </w:tc>
        <w:tc>
          <w:tcPr>
            <w:tcW w:w="1975" w:type="dxa"/>
            <w:shd w:val="clear" w:color="auto" w:fill="auto"/>
            <w:noWrap/>
            <w:vAlign w:val="center"/>
            <w:hideMark/>
          </w:tcPr>
          <w:p w:rsidR="006905A3" w:rsidRPr="006905A3" w:rsidRDefault="006905A3" w:rsidP="006905A3">
            <w:pPr>
              <w:jc w:val="center"/>
              <w:rPr>
                <w:rFonts w:ascii="Times New Roman" w:hAnsi="Times New Roman"/>
                <w:color w:val="000000"/>
                <w:sz w:val="22"/>
                <w:szCs w:val="22"/>
              </w:rPr>
            </w:pPr>
            <w:r w:rsidRPr="006905A3">
              <w:rPr>
                <w:rFonts w:ascii="Times New Roman" w:hAnsi="Times New Roman"/>
                <w:color w:val="000000"/>
                <w:sz w:val="22"/>
                <w:szCs w:val="22"/>
              </w:rPr>
              <w:t>€ 2.003,53</w:t>
            </w:r>
          </w:p>
        </w:tc>
        <w:tc>
          <w:tcPr>
            <w:tcW w:w="1950" w:type="dxa"/>
            <w:shd w:val="clear" w:color="auto" w:fill="auto"/>
            <w:noWrap/>
            <w:vAlign w:val="center"/>
            <w:hideMark/>
          </w:tcPr>
          <w:p w:rsidR="006905A3" w:rsidRPr="006905A3" w:rsidRDefault="006905A3" w:rsidP="006905A3">
            <w:pPr>
              <w:jc w:val="right"/>
              <w:rPr>
                <w:rFonts w:ascii="Times New Roman" w:hAnsi="Times New Roman"/>
                <w:color w:val="000000"/>
                <w:sz w:val="22"/>
                <w:szCs w:val="22"/>
              </w:rPr>
            </w:pPr>
            <w:r w:rsidRPr="006905A3">
              <w:rPr>
                <w:rFonts w:ascii="Times New Roman" w:hAnsi="Times New Roman"/>
                <w:color w:val="000000"/>
                <w:sz w:val="22"/>
                <w:szCs w:val="22"/>
              </w:rPr>
              <w:t>€ 21.657,99</w:t>
            </w:r>
          </w:p>
        </w:tc>
        <w:tc>
          <w:tcPr>
            <w:tcW w:w="2142" w:type="dxa"/>
            <w:shd w:val="clear" w:color="auto" w:fill="auto"/>
            <w:noWrap/>
            <w:vAlign w:val="center"/>
            <w:hideMark/>
          </w:tcPr>
          <w:p w:rsidR="006905A3" w:rsidRPr="006905A3" w:rsidRDefault="006905A3" w:rsidP="006905A3">
            <w:pPr>
              <w:jc w:val="center"/>
              <w:rPr>
                <w:rFonts w:ascii="Times New Roman" w:hAnsi="Times New Roman"/>
                <w:color w:val="000000"/>
                <w:sz w:val="22"/>
                <w:szCs w:val="22"/>
              </w:rPr>
            </w:pPr>
            <w:r w:rsidRPr="006905A3">
              <w:rPr>
                <w:rFonts w:ascii="Times New Roman" w:hAnsi="Times New Roman"/>
                <w:color w:val="000000"/>
                <w:sz w:val="22"/>
                <w:szCs w:val="22"/>
              </w:rPr>
              <w:t>€ 19.654,46</w:t>
            </w:r>
          </w:p>
        </w:tc>
      </w:tr>
      <w:tr w:rsidR="006905A3" w:rsidRPr="006905A3" w:rsidTr="006905A3">
        <w:trPr>
          <w:trHeight w:val="319"/>
        </w:trPr>
        <w:tc>
          <w:tcPr>
            <w:tcW w:w="3641" w:type="dxa"/>
            <w:shd w:val="clear" w:color="auto" w:fill="auto"/>
            <w:vAlign w:val="center"/>
            <w:hideMark/>
          </w:tcPr>
          <w:p w:rsidR="006905A3" w:rsidRPr="006905A3" w:rsidRDefault="006905A3" w:rsidP="006905A3">
            <w:pPr>
              <w:rPr>
                <w:rFonts w:ascii="Times New Roman" w:hAnsi="Times New Roman"/>
                <w:color w:val="000000"/>
                <w:sz w:val="22"/>
                <w:szCs w:val="22"/>
              </w:rPr>
            </w:pPr>
            <w:r w:rsidRPr="006905A3">
              <w:rPr>
                <w:rFonts w:ascii="Times New Roman" w:hAnsi="Times New Roman"/>
                <w:color w:val="000000"/>
                <w:sz w:val="22"/>
                <w:szCs w:val="22"/>
              </w:rPr>
              <w:t xml:space="preserve">Introiti diversi </w:t>
            </w:r>
          </w:p>
        </w:tc>
        <w:tc>
          <w:tcPr>
            <w:tcW w:w="1975" w:type="dxa"/>
            <w:shd w:val="clear" w:color="auto" w:fill="auto"/>
            <w:noWrap/>
            <w:vAlign w:val="center"/>
            <w:hideMark/>
          </w:tcPr>
          <w:p w:rsidR="006905A3" w:rsidRPr="006905A3" w:rsidRDefault="006905A3" w:rsidP="006905A3">
            <w:pPr>
              <w:jc w:val="center"/>
              <w:rPr>
                <w:rFonts w:ascii="Times New Roman" w:hAnsi="Times New Roman"/>
                <w:color w:val="000000"/>
                <w:sz w:val="22"/>
                <w:szCs w:val="22"/>
              </w:rPr>
            </w:pPr>
            <w:r w:rsidRPr="006905A3">
              <w:rPr>
                <w:rFonts w:ascii="Times New Roman" w:hAnsi="Times New Roman"/>
                <w:color w:val="000000"/>
                <w:sz w:val="22"/>
                <w:szCs w:val="22"/>
              </w:rPr>
              <w:t>€ 30.256,31</w:t>
            </w:r>
          </w:p>
        </w:tc>
        <w:tc>
          <w:tcPr>
            <w:tcW w:w="1950" w:type="dxa"/>
            <w:shd w:val="clear" w:color="auto" w:fill="auto"/>
            <w:noWrap/>
            <w:vAlign w:val="center"/>
            <w:hideMark/>
          </w:tcPr>
          <w:p w:rsidR="006905A3" w:rsidRPr="006905A3" w:rsidRDefault="006905A3" w:rsidP="006905A3">
            <w:pPr>
              <w:jc w:val="right"/>
              <w:rPr>
                <w:rFonts w:ascii="Times New Roman" w:hAnsi="Times New Roman"/>
                <w:color w:val="000000"/>
                <w:sz w:val="22"/>
                <w:szCs w:val="22"/>
              </w:rPr>
            </w:pPr>
            <w:r w:rsidRPr="006905A3">
              <w:rPr>
                <w:rFonts w:ascii="Times New Roman" w:hAnsi="Times New Roman"/>
                <w:color w:val="000000"/>
                <w:sz w:val="22"/>
                <w:szCs w:val="22"/>
              </w:rPr>
              <w:t>€ 84.485,99</w:t>
            </w:r>
          </w:p>
        </w:tc>
        <w:tc>
          <w:tcPr>
            <w:tcW w:w="2142" w:type="dxa"/>
            <w:shd w:val="clear" w:color="auto" w:fill="auto"/>
            <w:noWrap/>
            <w:vAlign w:val="center"/>
            <w:hideMark/>
          </w:tcPr>
          <w:p w:rsidR="006905A3" w:rsidRPr="006905A3" w:rsidRDefault="006905A3" w:rsidP="006905A3">
            <w:pPr>
              <w:jc w:val="center"/>
              <w:rPr>
                <w:rFonts w:ascii="Times New Roman" w:hAnsi="Times New Roman"/>
                <w:color w:val="000000"/>
                <w:sz w:val="22"/>
                <w:szCs w:val="22"/>
              </w:rPr>
            </w:pPr>
            <w:r w:rsidRPr="006905A3">
              <w:rPr>
                <w:rFonts w:ascii="Times New Roman" w:hAnsi="Times New Roman"/>
                <w:color w:val="000000"/>
                <w:sz w:val="22"/>
                <w:szCs w:val="22"/>
              </w:rPr>
              <w:t>€ 54.229,68</w:t>
            </w:r>
          </w:p>
        </w:tc>
      </w:tr>
      <w:tr w:rsidR="006905A3" w:rsidRPr="006905A3" w:rsidTr="006905A3">
        <w:trPr>
          <w:trHeight w:val="319"/>
        </w:trPr>
        <w:tc>
          <w:tcPr>
            <w:tcW w:w="3641" w:type="dxa"/>
            <w:shd w:val="clear" w:color="auto" w:fill="auto"/>
            <w:vAlign w:val="center"/>
            <w:hideMark/>
          </w:tcPr>
          <w:p w:rsidR="006905A3" w:rsidRPr="006905A3" w:rsidRDefault="006905A3" w:rsidP="006905A3">
            <w:pPr>
              <w:rPr>
                <w:rFonts w:ascii="Times New Roman" w:hAnsi="Times New Roman"/>
                <w:color w:val="000000"/>
                <w:sz w:val="22"/>
                <w:szCs w:val="22"/>
              </w:rPr>
            </w:pPr>
            <w:r w:rsidRPr="006905A3">
              <w:rPr>
                <w:rFonts w:ascii="Times New Roman" w:hAnsi="Times New Roman"/>
                <w:color w:val="000000"/>
                <w:sz w:val="22"/>
                <w:szCs w:val="22"/>
              </w:rPr>
              <w:t>Introito prestazioni ambulatoriali</w:t>
            </w:r>
          </w:p>
        </w:tc>
        <w:tc>
          <w:tcPr>
            <w:tcW w:w="1975" w:type="dxa"/>
            <w:shd w:val="clear" w:color="auto" w:fill="auto"/>
            <w:noWrap/>
            <w:vAlign w:val="center"/>
            <w:hideMark/>
          </w:tcPr>
          <w:p w:rsidR="006905A3" w:rsidRPr="006905A3" w:rsidRDefault="006905A3" w:rsidP="006905A3">
            <w:pPr>
              <w:jc w:val="center"/>
              <w:rPr>
                <w:rFonts w:ascii="Times New Roman" w:hAnsi="Times New Roman"/>
                <w:color w:val="000000"/>
                <w:sz w:val="22"/>
                <w:szCs w:val="22"/>
              </w:rPr>
            </w:pPr>
            <w:r w:rsidRPr="006905A3">
              <w:rPr>
                <w:rFonts w:ascii="Times New Roman" w:hAnsi="Times New Roman"/>
                <w:color w:val="000000"/>
                <w:sz w:val="22"/>
                <w:szCs w:val="22"/>
              </w:rPr>
              <w:t>€ 2.070,00</w:t>
            </w:r>
          </w:p>
        </w:tc>
        <w:tc>
          <w:tcPr>
            <w:tcW w:w="1950" w:type="dxa"/>
            <w:shd w:val="clear" w:color="auto" w:fill="auto"/>
            <w:noWrap/>
            <w:vAlign w:val="center"/>
            <w:hideMark/>
          </w:tcPr>
          <w:p w:rsidR="006905A3" w:rsidRPr="006905A3" w:rsidRDefault="006905A3" w:rsidP="006905A3">
            <w:pPr>
              <w:jc w:val="right"/>
              <w:rPr>
                <w:rFonts w:ascii="Times New Roman" w:hAnsi="Times New Roman"/>
                <w:color w:val="000000"/>
                <w:sz w:val="22"/>
                <w:szCs w:val="22"/>
              </w:rPr>
            </w:pPr>
            <w:r w:rsidRPr="006905A3">
              <w:rPr>
                <w:rFonts w:ascii="Times New Roman" w:hAnsi="Times New Roman"/>
                <w:color w:val="000000"/>
                <w:sz w:val="22"/>
                <w:szCs w:val="22"/>
              </w:rPr>
              <w:t>€ 380,00</w:t>
            </w:r>
          </w:p>
        </w:tc>
        <w:tc>
          <w:tcPr>
            <w:tcW w:w="2142" w:type="dxa"/>
            <w:shd w:val="clear" w:color="auto" w:fill="auto"/>
            <w:noWrap/>
            <w:vAlign w:val="center"/>
            <w:hideMark/>
          </w:tcPr>
          <w:p w:rsidR="006905A3" w:rsidRPr="006905A3" w:rsidRDefault="006905A3" w:rsidP="006905A3">
            <w:pPr>
              <w:jc w:val="center"/>
              <w:rPr>
                <w:rFonts w:ascii="Times New Roman" w:hAnsi="Times New Roman"/>
                <w:color w:val="000000"/>
                <w:sz w:val="22"/>
                <w:szCs w:val="22"/>
              </w:rPr>
            </w:pPr>
            <w:r w:rsidRPr="006905A3">
              <w:rPr>
                <w:rFonts w:ascii="Times New Roman" w:hAnsi="Times New Roman"/>
                <w:color w:val="FF0000"/>
                <w:sz w:val="22"/>
                <w:szCs w:val="22"/>
              </w:rPr>
              <w:t>-€ 1.690,00</w:t>
            </w:r>
          </w:p>
        </w:tc>
      </w:tr>
      <w:tr w:rsidR="006905A3" w:rsidRPr="006905A3" w:rsidTr="006905A3">
        <w:trPr>
          <w:trHeight w:val="319"/>
        </w:trPr>
        <w:tc>
          <w:tcPr>
            <w:tcW w:w="3641" w:type="dxa"/>
            <w:shd w:val="clear" w:color="auto" w:fill="auto"/>
            <w:vAlign w:val="center"/>
            <w:hideMark/>
          </w:tcPr>
          <w:p w:rsidR="006905A3" w:rsidRPr="006905A3" w:rsidRDefault="0071607B" w:rsidP="006905A3">
            <w:pPr>
              <w:rPr>
                <w:rFonts w:ascii="Times New Roman" w:hAnsi="Times New Roman"/>
                <w:color w:val="000000"/>
                <w:sz w:val="22"/>
                <w:szCs w:val="22"/>
              </w:rPr>
            </w:pPr>
            <w:r>
              <w:rPr>
                <w:rFonts w:ascii="Times New Roman" w:hAnsi="Times New Roman"/>
                <w:color w:val="000000"/>
                <w:sz w:val="22"/>
                <w:szCs w:val="22"/>
              </w:rPr>
              <w:t>Introito</w:t>
            </w:r>
            <w:r w:rsidR="006905A3" w:rsidRPr="006905A3">
              <w:rPr>
                <w:rFonts w:ascii="Times New Roman" w:hAnsi="Times New Roman"/>
                <w:color w:val="000000"/>
                <w:sz w:val="22"/>
                <w:szCs w:val="22"/>
              </w:rPr>
              <w:t xml:space="preserve"> servizio fisioterapia esterni</w:t>
            </w:r>
          </w:p>
        </w:tc>
        <w:tc>
          <w:tcPr>
            <w:tcW w:w="1975" w:type="dxa"/>
            <w:shd w:val="clear" w:color="auto" w:fill="auto"/>
            <w:noWrap/>
            <w:vAlign w:val="center"/>
            <w:hideMark/>
          </w:tcPr>
          <w:p w:rsidR="006905A3" w:rsidRPr="006905A3" w:rsidRDefault="006905A3" w:rsidP="006905A3">
            <w:pPr>
              <w:jc w:val="center"/>
              <w:rPr>
                <w:rFonts w:ascii="Times New Roman" w:hAnsi="Times New Roman"/>
                <w:color w:val="000000"/>
                <w:sz w:val="22"/>
                <w:szCs w:val="22"/>
              </w:rPr>
            </w:pPr>
            <w:r w:rsidRPr="006905A3">
              <w:rPr>
                <w:rFonts w:ascii="Times New Roman" w:hAnsi="Times New Roman"/>
                <w:color w:val="000000"/>
                <w:sz w:val="22"/>
                <w:szCs w:val="22"/>
              </w:rPr>
              <w:t>€ 95.321,00</w:t>
            </w:r>
          </w:p>
        </w:tc>
        <w:tc>
          <w:tcPr>
            <w:tcW w:w="1950" w:type="dxa"/>
            <w:shd w:val="clear" w:color="auto" w:fill="auto"/>
            <w:noWrap/>
            <w:vAlign w:val="center"/>
            <w:hideMark/>
          </w:tcPr>
          <w:p w:rsidR="006905A3" w:rsidRPr="006905A3" w:rsidRDefault="006905A3" w:rsidP="006905A3">
            <w:pPr>
              <w:jc w:val="right"/>
              <w:rPr>
                <w:rFonts w:ascii="Times New Roman" w:hAnsi="Times New Roman"/>
                <w:color w:val="000000"/>
                <w:sz w:val="22"/>
                <w:szCs w:val="22"/>
              </w:rPr>
            </w:pPr>
            <w:r w:rsidRPr="006905A3">
              <w:rPr>
                <w:rFonts w:ascii="Times New Roman" w:hAnsi="Times New Roman"/>
                <w:color w:val="000000"/>
                <w:sz w:val="22"/>
                <w:szCs w:val="22"/>
              </w:rPr>
              <w:t>€ 17.796,50</w:t>
            </w:r>
          </w:p>
        </w:tc>
        <w:tc>
          <w:tcPr>
            <w:tcW w:w="2142" w:type="dxa"/>
            <w:shd w:val="clear" w:color="auto" w:fill="auto"/>
            <w:noWrap/>
            <w:vAlign w:val="center"/>
            <w:hideMark/>
          </w:tcPr>
          <w:p w:rsidR="006905A3" w:rsidRPr="006905A3" w:rsidRDefault="006905A3" w:rsidP="006905A3">
            <w:pPr>
              <w:jc w:val="center"/>
              <w:rPr>
                <w:rFonts w:ascii="Times New Roman" w:hAnsi="Times New Roman"/>
                <w:color w:val="000000"/>
                <w:sz w:val="22"/>
                <w:szCs w:val="22"/>
              </w:rPr>
            </w:pPr>
            <w:r w:rsidRPr="006905A3">
              <w:rPr>
                <w:rFonts w:ascii="Times New Roman" w:hAnsi="Times New Roman"/>
                <w:color w:val="FF0000"/>
                <w:sz w:val="22"/>
                <w:szCs w:val="22"/>
              </w:rPr>
              <w:t>-€ 77.524,50</w:t>
            </w:r>
          </w:p>
        </w:tc>
      </w:tr>
      <w:tr w:rsidR="006905A3" w:rsidRPr="006905A3" w:rsidTr="006905A3">
        <w:trPr>
          <w:trHeight w:val="624"/>
        </w:trPr>
        <w:tc>
          <w:tcPr>
            <w:tcW w:w="3641" w:type="dxa"/>
            <w:shd w:val="clear" w:color="auto" w:fill="auto"/>
            <w:vAlign w:val="center"/>
            <w:hideMark/>
          </w:tcPr>
          <w:p w:rsidR="006905A3" w:rsidRPr="006905A3" w:rsidRDefault="006905A3" w:rsidP="006905A3">
            <w:pPr>
              <w:rPr>
                <w:rFonts w:ascii="Times New Roman" w:hAnsi="Times New Roman"/>
                <w:color w:val="000000"/>
                <w:sz w:val="22"/>
                <w:szCs w:val="22"/>
              </w:rPr>
            </w:pPr>
            <w:r w:rsidRPr="006905A3">
              <w:rPr>
                <w:rFonts w:ascii="Times New Roman" w:hAnsi="Times New Roman"/>
                <w:color w:val="000000"/>
                <w:sz w:val="22"/>
                <w:szCs w:val="22"/>
              </w:rPr>
              <w:t>Introito contributo GSE impianto fotovoltaico</w:t>
            </w:r>
          </w:p>
        </w:tc>
        <w:tc>
          <w:tcPr>
            <w:tcW w:w="1975" w:type="dxa"/>
            <w:shd w:val="clear" w:color="auto" w:fill="auto"/>
            <w:noWrap/>
            <w:vAlign w:val="center"/>
            <w:hideMark/>
          </w:tcPr>
          <w:p w:rsidR="006905A3" w:rsidRPr="006905A3" w:rsidRDefault="006905A3" w:rsidP="006905A3">
            <w:pPr>
              <w:jc w:val="center"/>
              <w:rPr>
                <w:rFonts w:ascii="Times New Roman" w:hAnsi="Times New Roman"/>
                <w:color w:val="000000"/>
                <w:sz w:val="22"/>
                <w:szCs w:val="22"/>
              </w:rPr>
            </w:pPr>
            <w:r w:rsidRPr="006905A3">
              <w:rPr>
                <w:rFonts w:ascii="Times New Roman" w:hAnsi="Times New Roman"/>
                <w:color w:val="000000"/>
                <w:sz w:val="22"/>
                <w:szCs w:val="22"/>
              </w:rPr>
              <w:t>€ 15.963,47</w:t>
            </w:r>
          </w:p>
        </w:tc>
        <w:tc>
          <w:tcPr>
            <w:tcW w:w="1950" w:type="dxa"/>
            <w:shd w:val="clear" w:color="auto" w:fill="auto"/>
            <w:noWrap/>
            <w:vAlign w:val="center"/>
            <w:hideMark/>
          </w:tcPr>
          <w:p w:rsidR="006905A3" w:rsidRPr="006905A3" w:rsidRDefault="006905A3" w:rsidP="006905A3">
            <w:pPr>
              <w:jc w:val="right"/>
              <w:rPr>
                <w:rFonts w:ascii="Times New Roman" w:hAnsi="Times New Roman"/>
                <w:color w:val="000000"/>
                <w:sz w:val="22"/>
                <w:szCs w:val="22"/>
              </w:rPr>
            </w:pPr>
            <w:r w:rsidRPr="006905A3">
              <w:rPr>
                <w:rFonts w:ascii="Times New Roman" w:hAnsi="Times New Roman"/>
                <w:color w:val="000000"/>
                <w:sz w:val="22"/>
                <w:szCs w:val="22"/>
              </w:rPr>
              <w:t>€ 15.826,56</w:t>
            </w:r>
          </w:p>
        </w:tc>
        <w:tc>
          <w:tcPr>
            <w:tcW w:w="2142" w:type="dxa"/>
            <w:shd w:val="clear" w:color="auto" w:fill="auto"/>
            <w:noWrap/>
            <w:vAlign w:val="center"/>
            <w:hideMark/>
          </w:tcPr>
          <w:p w:rsidR="006905A3" w:rsidRPr="006905A3" w:rsidRDefault="006905A3" w:rsidP="006905A3">
            <w:pPr>
              <w:jc w:val="center"/>
              <w:rPr>
                <w:rFonts w:ascii="Times New Roman" w:hAnsi="Times New Roman"/>
                <w:color w:val="000000"/>
                <w:sz w:val="22"/>
                <w:szCs w:val="22"/>
              </w:rPr>
            </w:pPr>
            <w:r w:rsidRPr="006905A3">
              <w:rPr>
                <w:rFonts w:ascii="Times New Roman" w:hAnsi="Times New Roman"/>
                <w:color w:val="FF0000"/>
                <w:sz w:val="22"/>
                <w:szCs w:val="22"/>
              </w:rPr>
              <w:t>-€ 136,91</w:t>
            </w:r>
          </w:p>
        </w:tc>
      </w:tr>
      <w:tr w:rsidR="006905A3" w:rsidRPr="006905A3" w:rsidTr="006905A3">
        <w:trPr>
          <w:trHeight w:val="319"/>
        </w:trPr>
        <w:tc>
          <w:tcPr>
            <w:tcW w:w="3641" w:type="dxa"/>
            <w:shd w:val="clear" w:color="000000" w:fill="DBE5F1"/>
            <w:vAlign w:val="center"/>
            <w:hideMark/>
          </w:tcPr>
          <w:p w:rsidR="006905A3" w:rsidRPr="006905A3" w:rsidRDefault="006905A3" w:rsidP="006905A3">
            <w:pPr>
              <w:jc w:val="center"/>
              <w:rPr>
                <w:rFonts w:ascii="Times New Roman" w:hAnsi="Times New Roman"/>
                <w:b/>
                <w:bCs/>
                <w:i/>
                <w:iCs/>
                <w:color w:val="000000"/>
                <w:sz w:val="22"/>
                <w:szCs w:val="22"/>
                <w:u w:val="single"/>
              </w:rPr>
            </w:pPr>
            <w:r w:rsidRPr="006905A3">
              <w:rPr>
                <w:rFonts w:ascii="Times New Roman" w:hAnsi="Times New Roman"/>
                <w:b/>
                <w:bCs/>
                <w:i/>
                <w:iCs/>
                <w:color w:val="000000"/>
                <w:sz w:val="22"/>
                <w:szCs w:val="22"/>
                <w:u w:val="single"/>
              </w:rPr>
              <w:t>TOTALE</w:t>
            </w:r>
          </w:p>
        </w:tc>
        <w:tc>
          <w:tcPr>
            <w:tcW w:w="1975" w:type="dxa"/>
            <w:shd w:val="clear" w:color="000000" w:fill="DBE5F1"/>
            <w:noWrap/>
            <w:vAlign w:val="center"/>
            <w:hideMark/>
          </w:tcPr>
          <w:p w:rsidR="006905A3" w:rsidRPr="006905A3" w:rsidRDefault="006905A3" w:rsidP="006905A3">
            <w:pPr>
              <w:jc w:val="center"/>
              <w:rPr>
                <w:rFonts w:ascii="Times New Roman" w:hAnsi="Times New Roman"/>
                <w:b/>
                <w:bCs/>
                <w:color w:val="000000"/>
                <w:sz w:val="22"/>
                <w:szCs w:val="22"/>
              </w:rPr>
            </w:pPr>
            <w:r w:rsidRPr="006905A3">
              <w:rPr>
                <w:rFonts w:ascii="Times New Roman" w:hAnsi="Times New Roman"/>
                <w:b/>
                <w:bCs/>
                <w:color w:val="000000"/>
                <w:sz w:val="22"/>
                <w:szCs w:val="22"/>
              </w:rPr>
              <w:t>€ 5.103.837,00</w:t>
            </w:r>
          </w:p>
        </w:tc>
        <w:tc>
          <w:tcPr>
            <w:tcW w:w="1950" w:type="dxa"/>
            <w:shd w:val="clear" w:color="000000" w:fill="DBE5F1"/>
            <w:noWrap/>
            <w:vAlign w:val="center"/>
            <w:hideMark/>
          </w:tcPr>
          <w:p w:rsidR="006905A3" w:rsidRPr="006905A3" w:rsidRDefault="006905A3" w:rsidP="006905A3">
            <w:pPr>
              <w:jc w:val="center"/>
              <w:rPr>
                <w:rFonts w:ascii="Times New Roman" w:hAnsi="Times New Roman"/>
                <w:b/>
                <w:bCs/>
                <w:color w:val="000000"/>
                <w:sz w:val="22"/>
                <w:szCs w:val="22"/>
              </w:rPr>
            </w:pPr>
            <w:r w:rsidRPr="006905A3">
              <w:rPr>
                <w:rFonts w:ascii="Times New Roman" w:hAnsi="Times New Roman"/>
                <w:b/>
                <w:bCs/>
                <w:color w:val="000000"/>
                <w:sz w:val="22"/>
                <w:szCs w:val="22"/>
              </w:rPr>
              <w:t>€ 4.273.322,34</w:t>
            </w:r>
          </w:p>
        </w:tc>
        <w:tc>
          <w:tcPr>
            <w:tcW w:w="2142" w:type="dxa"/>
            <w:shd w:val="clear" w:color="auto" w:fill="auto"/>
            <w:noWrap/>
            <w:vAlign w:val="center"/>
            <w:hideMark/>
          </w:tcPr>
          <w:p w:rsidR="006905A3" w:rsidRPr="006905A3" w:rsidRDefault="006905A3" w:rsidP="006905A3">
            <w:pPr>
              <w:jc w:val="center"/>
              <w:rPr>
                <w:rFonts w:ascii="Times New Roman" w:hAnsi="Times New Roman"/>
                <w:color w:val="000000"/>
                <w:sz w:val="22"/>
                <w:szCs w:val="22"/>
              </w:rPr>
            </w:pPr>
            <w:r w:rsidRPr="006905A3">
              <w:rPr>
                <w:rFonts w:ascii="Times New Roman" w:hAnsi="Times New Roman"/>
                <w:color w:val="FF0000"/>
                <w:sz w:val="22"/>
                <w:szCs w:val="22"/>
              </w:rPr>
              <w:t>-€ 830.514,66</w:t>
            </w:r>
          </w:p>
        </w:tc>
      </w:tr>
    </w:tbl>
    <w:p w:rsidR="00A16907" w:rsidRDefault="00A16907" w:rsidP="00A16907">
      <w:pPr>
        <w:spacing w:line="360" w:lineRule="auto"/>
        <w:jc w:val="both"/>
        <w:rPr>
          <w:rFonts w:ascii="Times New Roman" w:hAnsi="Times New Roman"/>
          <w:sz w:val="22"/>
          <w:szCs w:val="22"/>
        </w:rPr>
      </w:pPr>
    </w:p>
    <w:p w:rsidR="00A16907" w:rsidRDefault="00E702CE" w:rsidP="00A16907">
      <w:pPr>
        <w:autoSpaceDE w:val="0"/>
        <w:autoSpaceDN w:val="0"/>
        <w:jc w:val="both"/>
        <w:rPr>
          <w:rFonts w:ascii="Times New Roman" w:hAnsi="Times New Roman"/>
          <w:b/>
          <w:smallCaps/>
          <w:color w:val="FF0000"/>
          <w:sz w:val="36"/>
          <w:szCs w:val="36"/>
        </w:rPr>
      </w:pPr>
      <w:r>
        <w:rPr>
          <w:rFonts w:ascii="Times New Roman" w:hAnsi="Times New Roman"/>
          <w:b/>
          <w:smallCaps/>
          <w:color w:val="FF0000"/>
          <w:sz w:val="36"/>
          <w:szCs w:val="36"/>
        </w:rPr>
        <w:t>2</w:t>
      </w:r>
      <w:r w:rsidR="00A16907" w:rsidRPr="00655B2F">
        <w:rPr>
          <w:rFonts w:ascii="Times New Roman" w:hAnsi="Times New Roman"/>
          <w:b/>
          <w:smallCaps/>
          <w:color w:val="FF0000"/>
          <w:sz w:val="36"/>
          <w:szCs w:val="36"/>
        </w:rPr>
        <w:t xml:space="preserve">.  </w:t>
      </w:r>
      <w:proofErr w:type="gramStart"/>
      <w:r>
        <w:rPr>
          <w:rFonts w:ascii="Times New Roman" w:hAnsi="Times New Roman"/>
          <w:b/>
          <w:smallCaps/>
          <w:color w:val="FF0000"/>
          <w:sz w:val="36"/>
          <w:szCs w:val="36"/>
        </w:rPr>
        <w:t xml:space="preserve">Costi </w:t>
      </w:r>
      <w:r w:rsidR="00A16907" w:rsidRPr="00655B2F">
        <w:rPr>
          <w:rFonts w:ascii="Times New Roman" w:hAnsi="Times New Roman"/>
          <w:b/>
          <w:smallCaps/>
          <w:color w:val="FF0000"/>
          <w:sz w:val="36"/>
          <w:szCs w:val="36"/>
        </w:rPr>
        <w:t xml:space="preserve"> della</w:t>
      </w:r>
      <w:proofErr w:type="gramEnd"/>
      <w:r w:rsidR="00A16907" w:rsidRPr="00655B2F">
        <w:rPr>
          <w:rFonts w:ascii="Times New Roman" w:hAnsi="Times New Roman"/>
          <w:b/>
          <w:smallCaps/>
          <w:color w:val="FF0000"/>
          <w:sz w:val="36"/>
          <w:szCs w:val="36"/>
        </w:rPr>
        <w:t xml:space="preserve"> </w:t>
      </w:r>
      <w:r w:rsidR="00A16907" w:rsidRPr="008B7E69">
        <w:rPr>
          <w:rFonts w:ascii="Times New Roman" w:hAnsi="Times New Roman"/>
          <w:b/>
          <w:smallCaps/>
          <w:color w:val="FF0000"/>
          <w:sz w:val="36"/>
          <w:szCs w:val="36"/>
        </w:rPr>
        <w:t>P</w:t>
      </w:r>
      <w:r w:rsidR="00A16907" w:rsidRPr="00655B2F">
        <w:rPr>
          <w:rFonts w:ascii="Times New Roman" w:hAnsi="Times New Roman"/>
          <w:b/>
          <w:smallCaps/>
          <w:color w:val="FF0000"/>
          <w:sz w:val="36"/>
          <w:szCs w:val="36"/>
        </w:rPr>
        <w:t>roduzione</w:t>
      </w:r>
    </w:p>
    <w:p w:rsidR="00E702CE" w:rsidRPr="00A16907" w:rsidRDefault="00E702CE" w:rsidP="00A16907">
      <w:pPr>
        <w:autoSpaceDE w:val="0"/>
        <w:autoSpaceDN w:val="0"/>
        <w:jc w:val="both"/>
        <w:rPr>
          <w:rFonts w:ascii="Times New Roman" w:hAnsi="Times New Roman"/>
          <w:b/>
          <w:smallCaps/>
          <w:color w:val="FF0000"/>
          <w:sz w:val="22"/>
          <w:szCs w:val="22"/>
        </w:rPr>
      </w:pPr>
    </w:p>
    <w:p w:rsidR="00A16907" w:rsidRPr="00A16907" w:rsidRDefault="00A16907" w:rsidP="00A16907">
      <w:pPr>
        <w:autoSpaceDE w:val="0"/>
        <w:autoSpaceDN w:val="0"/>
        <w:spacing w:line="360" w:lineRule="auto"/>
        <w:jc w:val="both"/>
        <w:rPr>
          <w:rFonts w:ascii="Times New Roman" w:hAnsi="Times New Roman"/>
          <w:sz w:val="28"/>
          <w:szCs w:val="28"/>
        </w:rPr>
      </w:pPr>
      <w:r w:rsidRPr="00A16907">
        <w:rPr>
          <w:rFonts w:ascii="Times New Roman" w:hAnsi="Times New Roman"/>
          <w:sz w:val="28"/>
          <w:szCs w:val="28"/>
        </w:rPr>
        <w:t>Al fine di una chiara lettura dei costi complessivi della produzione, come indicati nel Conto Economico, di seguito si riporta un raffronto con i me</w:t>
      </w:r>
      <w:r w:rsidR="00571058">
        <w:rPr>
          <w:rFonts w:ascii="Times New Roman" w:hAnsi="Times New Roman"/>
          <w:sz w:val="28"/>
          <w:szCs w:val="28"/>
        </w:rPr>
        <w:t>desimi dati relativi l</w:t>
      </w:r>
      <w:r w:rsidR="00E702CE">
        <w:rPr>
          <w:rFonts w:ascii="Times New Roman" w:hAnsi="Times New Roman"/>
          <w:sz w:val="28"/>
          <w:szCs w:val="28"/>
        </w:rPr>
        <w:t>’anno 2019</w:t>
      </w:r>
      <w:r w:rsidR="00571058">
        <w:rPr>
          <w:rFonts w:ascii="Times New Roman" w:hAnsi="Times New Roman"/>
          <w:sz w:val="28"/>
          <w:szCs w:val="28"/>
        </w:rPr>
        <w:t>.</w:t>
      </w:r>
    </w:p>
    <w:tbl>
      <w:tblPr>
        <w:tblW w:w="97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16"/>
        <w:gridCol w:w="1828"/>
        <w:gridCol w:w="2191"/>
        <w:gridCol w:w="2126"/>
      </w:tblGrid>
      <w:tr w:rsidR="00654DCF" w:rsidRPr="000F24A5" w:rsidTr="000F24A5">
        <w:trPr>
          <w:trHeight w:val="401"/>
        </w:trPr>
        <w:tc>
          <w:tcPr>
            <w:tcW w:w="3616" w:type="dxa"/>
            <w:vMerge w:val="restart"/>
            <w:shd w:val="clear" w:color="000000" w:fill="DBE5F1"/>
            <w:noWrap/>
            <w:vAlign w:val="center"/>
            <w:hideMark/>
          </w:tcPr>
          <w:p w:rsidR="00654DCF" w:rsidRPr="000F24A5" w:rsidRDefault="00654DCF" w:rsidP="00654DCF">
            <w:pPr>
              <w:jc w:val="center"/>
              <w:rPr>
                <w:rFonts w:ascii="Times New Roman" w:hAnsi="Times New Roman"/>
                <w:b/>
                <w:bCs/>
                <w:color w:val="000000"/>
                <w:sz w:val="22"/>
                <w:szCs w:val="22"/>
              </w:rPr>
            </w:pPr>
            <w:r w:rsidRPr="000F24A5">
              <w:rPr>
                <w:rFonts w:ascii="Times New Roman" w:hAnsi="Times New Roman"/>
                <w:b/>
                <w:bCs/>
                <w:color w:val="000000"/>
                <w:sz w:val="22"/>
                <w:szCs w:val="22"/>
              </w:rPr>
              <w:t>DESCRIZIONE</w:t>
            </w:r>
          </w:p>
        </w:tc>
        <w:tc>
          <w:tcPr>
            <w:tcW w:w="1828" w:type="dxa"/>
            <w:vMerge w:val="restart"/>
            <w:shd w:val="clear" w:color="000000" w:fill="DBE5F1"/>
            <w:vAlign w:val="center"/>
            <w:hideMark/>
          </w:tcPr>
          <w:p w:rsidR="00654DCF" w:rsidRPr="000F24A5" w:rsidRDefault="00654DCF" w:rsidP="00654DCF">
            <w:pPr>
              <w:jc w:val="center"/>
              <w:rPr>
                <w:rFonts w:ascii="Times New Roman" w:hAnsi="Times New Roman"/>
                <w:b/>
                <w:bCs/>
                <w:color w:val="000000"/>
                <w:sz w:val="22"/>
                <w:szCs w:val="22"/>
              </w:rPr>
            </w:pPr>
            <w:r w:rsidRPr="000F24A5">
              <w:rPr>
                <w:rFonts w:ascii="Times New Roman" w:hAnsi="Times New Roman"/>
                <w:b/>
                <w:bCs/>
                <w:color w:val="000000"/>
                <w:sz w:val="22"/>
                <w:szCs w:val="22"/>
              </w:rPr>
              <w:t>ANNO 2019</w:t>
            </w:r>
          </w:p>
        </w:tc>
        <w:tc>
          <w:tcPr>
            <w:tcW w:w="2191" w:type="dxa"/>
            <w:vMerge w:val="restart"/>
            <w:shd w:val="clear" w:color="000000" w:fill="DBE5F1"/>
            <w:vAlign w:val="center"/>
            <w:hideMark/>
          </w:tcPr>
          <w:p w:rsidR="00654DCF" w:rsidRPr="000F24A5" w:rsidRDefault="00654DCF" w:rsidP="00654DCF">
            <w:pPr>
              <w:jc w:val="center"/>
              <w:rPr>
                <w:rFonts w:ascii="Times New Roman" w:hAnsi="Times New Roman"/>
                <w:b/>
                <w:bCs/>
                <w:color w:val="000000"/>
                <w:sz w:val="22"/>
                <w:szCs w:val="22"/>
              </w:rPr>
            </w:pPr>
            <w:r w:rsidRPr="000F24A5">
              <w:rPr>
                <w:rFonts w:ascii="Times New Roman" w:hAnsi="Times New Roman"/>
                <w:b/>
                <w:bCs/>
                <w:color w:val="000000"/>
                <w:sz w:val="22"/>
                <w:szCs w:val="22"/>
              </w:rPr>
              <w:t>ANNO 2020</w:t>
            </w:r>
          </w:p>
        </w:tc>
        <w:tc>
          <w:tcPr>
            <w:tcW w:w="2126" w:type="dxa"/>
            <w:vMerge w:val="restart"/>
            <w:shd w:val="clear" w:color="000000" w:fill="DBE5F1"/>
            <w:vAlign w:val="center"/>
            <w:hideMark/>
          </w:tcPr>
          <w:p w:rsidR="00654DCF" w:rsidRPr="000F24A5" w:rsidRDefault="00654DCF" w:rsidP="00654DCF">
            <w:pPr>
              <w:jc w:val="center"/>
              <w:rPr>
                <w:rFonts w:ascii="Times New Roman" w:hAnsi="Times New Roman"/>
                <w:b/>
                <w:bCs/>
                <w:color w:val="000000"/>
                <w:sz w:val="22"/>
                <w:szCs w:val="22"/>
              </w:rPr>
            </w:pPr>
            <w:r w:rsidRPr="000F24A5">
              <w:rPr>
                <w:rFonts w:ascii="Times New Roman" w:hAnsi="Times New Roman"/>
                <w:b/>
                <w:bCs/>
                <w:color w:val="000000"/>
                <w:sz w:val="22"/>
                <w:szCs w:val="22"/>
              </w:rPr>
              <w:t>MAGGIORI MINORI COSTI        (2020 - 2019)</w:t>
            </w:r>
          </w:p>
        </w:tc>
      </w:tr>
      <w:tr w:rsidR="00654DCF" w:rsidRPr="000F24A5" w:rsidTr="000F24A5">
        <w:trPr>
          <w:trHeight w:val="401"/>
        </w:trPr>
        <w:tc>
          <w:tcPr>
            <w:tcW w:w="3616" w:type="dxa"/>
            <w:vMerge/>
            <w:vAlign w:val="center"/>
            <w:hideMark/>
          </w:tcPr>
          <w:p w:rsidR="00654DCF" w:rsidRPr="000F24A5" w:rsidRDefault="00654DCF" w:rsidP="00654DCF">
            <w:pPr>
              <w:rPr>
                <w:rFonts w:ascii="Times New Roman" w:hAnsi="Times New Roman"/>
                <w:b/>
                <w:bCs/>
                <w:color w:val="000000"/>
                <w:sz w:val="22"/>
                <w:szCs w:val="22"/>
              </w:rPr>
            </w:pPr>
          </w:p>
        </w:tc>
        <w:tc>
          <w:tcPr>
            <w:tcW w:w="1828" w:type="dxa"/>
            <w:vMerge/>
            <w:vAlign w:val="center"/>
            <w:hideMark/>
          </w:tcPr>
          <w:p w:rsidR="00654DCF" w:rsidRPr="000F24A5" w:rsidRDefault="00654DCF" w:rsidP="00654DCF">
            <w:pPr>
              <w:rPr>
                <w:rFonts w:ascii="Times New Roman" w:hAnsi="Times New Roman"/>
                <w:b/>
                <w:bCs/>
                <w:color w:val="000000"/>
                <w:sz w:val="22"/>
                <w:szCs w:val="22"/>
              </w:rPr>
            </w:pPr>
          </w:p>
        </w:tc>
        <w:tc>
          <w:tcPr>
            <w:tcW w:w="2191" w:type="dxa"/>
            <w:vMerge/>
            <w:vAlign w:val="center"/>
            <w:hideMark/>
          </w:tcPr>
          <w:p w:rsidR="00654DCF" w:rsidRPr="000F24A5" w:rsidRDefault="00654DCF" w:rsidP="00654DCF">
            <w:pPr>
              <w:rPr>
                <w:rFonts w:ascii="Times New Roman" w:hAnsi="Times New Roman"/>
                <w:b/>
                <w:bCs/>
                <w:color w:val="000000"/>
                <w:sz w:val="22"/>
                <w:szCs w:val="22"/>
              </w:rPr>
            </w:pPr>
          </w:p>
        </w:tc>
        <w:tc>
          <w:tcPr>
            <w:tcW w:w="2126" w:type="dxa"/>
            <w:vMerge/>
            <w:vAlign w:val="center"/>
            <w:hideMark/>
          </w:tcPr>
          <w:p w:rsidR="00654DCF" w:rsidRPr="000F24A5" w:rsidRDefault="00654DCF" w:rsidP="00654DCF">
            <w:pPr>
              <w:rPr>
                <w:rFonts w:ascii="Times New Roman" w:hAnsi="Times New Roman"/>
                <w:b/>
                <w:bCs/>
                <w:color w:val="000000"/>
                <w:sz w:val="22"/>
                <w:szCs w:val="22"/>
              </w:rPr>
            </w:pPr>
          </w:p>
        </w:tc>
      </w:tr>
      <w:tr w:rsidR="00654DCF" w:rsidRPr="000F24A5" w:rsidTr="00440458">
        <w:trPr>
          <w:trHeight w:val="290"/>
        </w:trPr>
        <w:tc>
          <w:tcPr>
            <w:tcW w:w="3616" w:type="dxa"/>
            <w:vMerge/>
            <w:vAlign w:val="center"/>
            <w:hideMark/>
          </w:tcPr>
          <w:p w:rsidR="00654DCF" w:rsidRPr="000F24A5" w:rsidRDefault="00654DCF" w:rsidP="00654DCF">
            <w:pPr>
              <w:rPr>
                <w:rFonts w:ascii="Times New Roman" w:hAnsi="Times New Roman"/>
                <w:b/>
                <w:bCs/>
                <w:color w:val="000000"/>
                <w:sz w:val="22"/>
                <w:szCs w:val="22"/>
              </w:rPr>
            </w:pPr>
          </w:p>
        </w:tc>
        <w:tc>
          <w:tcPr>
            <w:tcW w:w="1828" w:type="dxa"/>
            <w:vMerge/>
            <w:vAlign w:val="center"/>
            <w:hideMark/>
          </w:tcPr>
          <w:p w:rsidR="00654DCF" w:rsidRPr="000F24A5" w:rsidRDefault="00654DCF" w:rsidP="00654DCF">
            <w:pPr>
              <w:rPr>
                <w:rFonts w:ascii="Times New Roman" w:hAnsi="Times New Roman"/>
                <w:b/>
                <w:bCs/>
                <w:color w:val="000000"/>
                <w:sz w:val="22"/>
                <w:szCs w:val="22"/>
              </w:rPr>
            </w:pPr>
          </w:p>
        </w:tc>
        <w:tc>
          <w:tcPr>
            <w:tcW w:w="2191" w:type="dxa"/>
            <w:vMerge/>
            <w:vAlign w:val="center"/>
            <w:hideMark/>
          </w:tcPr>
          <w:p w:rsidR="00654DCF" w:rsidRPr="000F24A5" w:rsidRDefault="00654DCF" w:rsidP="00654DCF">
            <w:pPr>
              <w:rPr>
                <w:rFonts w:ascii="Times New Roman" w:hAnsi="Times New Roman"/>
                <w:b/>
                <w:bCs/>
                <w:color w:val="000000"/>
                <w:sz w:val="22"/>
                <w:szCs w:val="22"/>
              </w:rPr>
            </w:pPr>
          </w:p>
        </w:tc>
        <w:tc>
          <w:tcPr>
            <w:tcW w:w="2126" w:type="dxa"/>
            <w:vMerge/>
            <w:vAlign w:val="center"/>
            <w:hideMark/>
          </w:tcPr>
          <w:p w:rsidR="00654DCF" w:rsidRPr="000F24A5" w:rsidRDefault="00654DCF" w:rsidP="00654DCF">
            <w:pPr>
              <w:rPr>
                <w:rFonts w:ascii="Times New Roman" w:hAnsi="Times New Roman"/>
                <w:b/>
                <w:bCs/>
                <w:color w:val="000000"/>
                <w:sz w:val="22"/>
                <w:szCs w:val="22"/>
              </w:rPr>
            </w:pPr>
          </w:p>
        </w:tc>
      </w:tr>
      <w:tr w:rsidR="00654DCF" w:rsidRPr="000F24A5" w:rsidTr="000F24A5">
        <w:trPr>
          <w:trHeight w:val="824"/>
        </w:trPr>
        <w:tc>
          <w:tcPr>
            <w:tcW w:w="3616" w:type="dxa"/>
            <w:shd w:val="clear" w:color="auto" w:fill="auto"/>
            <w:vAlign w:val="center"/>
            <w:hideMark/>
          </w:tcPr>
          <w:p w:rsidR="00654DCF" w:rsidRPr="000F24A5" w:rsidRDefault="00654DCF" w:rsidP="00654DCF">
            <w:pPr>
              <w:rPr>
                <w:rFonts w:ascii="Times New Roman" w:hAnsi="Times New Roman"/>
                <w:color w:val="000000"/>
                <w:sz w:val="22"/>
                <w:szCs w:val="22"/>
              </w:rPr>
            </w:pPr>
            <w:r w:rsidRPr="000F24A5">
              <w:rPr>
                <w:rFonts w:ascii="Times New Roman" w:hAnsi="Times New Roman"/>
                <w:color w:val="000000"/>
                <w:sz w:val="22"/>
                <w:szCs w:val="22"/>
              </w:rPr>
              <w:t>Spese per prestazioni di servizi assistenziali</w:t>
            </w:r>
          </w:p>
        </w:tc>
        <w:tc>
          <w:tcPr>
            <w:tcW w:w="1828" w:type="dxa"/>
            <w:shd w:val="clear" w:color="auto" w:fill="auto"/>
            <w:noWrap/>
            <w:vAlign w:val="center"/>
            <w:hideMark/>
          </w:tcPr>
          <w:p w:rsidR="00654DCF" w:rsidRPr="000F24A5" w:rsidRDefault="00654DCF" w:rsidP="00654DCF">
            <w:pPr>
              <w:jc w:val="center"/>
              <w:rPr>
                <w:rFonts w:ascii="Times New Roman" w:hAnsi="Times New Roman"/>
                <w:color w:val="000000"/>
                <w:sz w:val="22"/>
                <w:szCs w:val="22"/>
              </w:rPr>
            </w:pPr>
            <w:r w:rsidRPr="000F24A5">
              <w:rPr>
                <w:rFonts w:ascii="Times New Roman" w:hAnsi="Times New Roman"/>
                <w:color w:val="000000"/>
                <w:sz w:val="22"/>
                <w:szCs w:val="22"/>
              </w:rPr>
              <w:t>€ 560.745,68</w:t>
            </w:r>
          </w:p>
        </w:tc>
        <w:tc>
          <w:tcPr>
            <w:tcW w:w="2191" w:type="dxa"/>
            <w:shd w:val="clear" w:color="auto" w:fill="auto"/>
            <w:noWrap/>
            <w:vAlign w:val="center"/>
            <w:hideMark/>
          </w:tcPr>
          <w:p w:rsidR="00654DCF" w:rsidRPr="000F24A5" w:rsidRDefault="00654DCF" w:rsidP="00654DCF">
            <w:pPr>
              <w:jc w:val="center"/>
              <w:rPr>
                <w:rFonts w:ascii="Times New Roman" w:hAnsi="Times New Roman"/>
                <w:color w:val="000000"/>
                <w:sz w:val="22"/>
                <w:szCs w:val="22"/>
              </w:rPr>
            </w:pPr>
            <w:r w:rsidRPr="000F24A5">
              <w:rPr>
                <w:rFonts w:ascii="Times New Roman" w:hAnsi="Times New Roman"/>
                <w:color w:val="000000"/>
                <w:sz w:val="22"/>
                <w:szCs w:val="22"/>
              </w:rPr>
              <w:t>€ 574.137,65</w:t>
            </w:r>
          </w:p>
        </w:tc>
        <w:tc>
          <w:tcPr>
            <w:tcW w:w="2126" w:type="dxa"/>
            <w:shd w:val="clear" w:color="auto" w:fill="auto"/>
            <w:noWrap/>
            <w:vAlign w:val="center"/>
            <w:hideMark/>
          </w:tcPr>
          <w:p w:rsidR="00654DCF" w:rsidRPr="000F24A5" w:rsidRDefault="00654DCF" w:rsidP="00654DCF">
            <w:pPr>
              <w:jc w:val="center"/>
              <w:rPr>
                <w:rFonts w:ascii="Times New Roman" w:hAnsi="Times New Roman"/>
                <w:color w:val="000000"/>
                <w:sz w:val="22"/>
                <w:szCs w:val="22"/>
              </w:rPr>
            </w:pPr>
            <w:r w:rsidRPr="000F24A5">
              <w:rPr>
                <w:rFonts w:ascii="Times New Roman" w:hAnsi="Times New Roman"/>
                <w:color w:val="000000"/>
                <w:sz w:val="22"/>
                <w:szCs w:val="22"/>
              </w:rPr>
              <w:t>€ 13.391,97</w:t>
            </w:r>
          </w:p>
        </w:tc>
      </w:tr>
      <w:tr w:rsidR="00654DCF" w:rsidRPr="000F24A5" w:rsidTr="000F24A5">
        <w:trPr>
          <w:trHeight w:val="421"/>
        </w:trPr>
        <w:tc>
          <w:tcPr>
            <w:tcW w:w="3616" w:type="dxa"/>
            <w:shd w:val="clear" w:color="auto" w:fill="auto"/>
            <w:vAlign w:val="center"/>
            <w:hideMark/>
          </w:tcPr>
          <w:p w:rsidR="00654DCF" w:rsidRPr="000F24A5" w:rsidRDefault="00654DCF" w:rsidP="00654DCF">
            <w:pPr>
              <w:rPr>
                <w:rFonts w:ascii="Times New Roman" w:hAnsi="Times New Roman"/>
                <w:color w:val="000000"/>
                <w:sz w:val="22"/>
                <w:szCs w:val="22"/>
              </w:rPr>
            </w:pPr>
            <w:r w:rsidRPr="000F24A5">
              <w:rPr>
                <w:rFonts w:ascii="Times New Roman" w:hAnsi="Times New Roman"/>
                <w:color w:val="000000"/>
                <w:sz w:val="22"/>
                <w:szCs w:val="22"/>
              </w:rPr>
              <w:t>Utenze</w:t>
            </w:r>
          </w:p>
        </w:tc>
        <w:tc>
          <w:tcPr>
            <w:tcW w:w="1828" w:type="dxa"/>
            <w:shd w:val="clear" w:color="auto" w:fill="auto"/>
            <w:noWrap/>
            <w:vAlign w:val="center"/>
            <w:hideMark/>
          </w:tcPr>
          <w:p w:rsidR="00654DCF" w:rsidRPr="000F24A5" w:rsidRDefault="00654DCF" w:rsidP="00654DCF">
            <w:pPr>
              <w:jc w:val="center"/>
              <w:rPr>
                <w:rFonts w:ascii="Times New Roman" w:hAnsi="Times New Roman"/>
                <w:color w:val="000000"/>
                <w:sz w:val="22"/>
                <w:szCs w:val="22"/>
              </w:rPr>
            </w:pPr>
            <w:r w:rsidRPr="000F24A5">
              <w:rPr>
                <w:rFonts w:ascii="Times New Roman" w:hAnsi="Times New Roman"/>
                <w:color w:val="000000"/>
                <w:sz w:val="22"/>
                <w:szCs w:val="22"/>
              </w:rPr>
              <w:t>€ 212.899,22</w:t>
            </w:r>
          </w:p>
        </w:tc>
        <w:tc>
          <w:tcPr>
            <w:tcW w:w="2191" w:type="dxa"/>
            <w:shd w:val="clear" w:color="auto" w:fill="auto"/>
            <w:noWrap/>
            <w:vAlign w:val="center"/>
            <w:hideMark/>
          </w:tcPr>
          <w:p w:rsidR="00654DCF" w:rsidRPr="000F24A5" w:rsidRDefault="00654DCF" w:rsidP="00654DCF">
            <w:pPr>
              <w:jc w:val="center"/>
              <w:rPr>
                <w:rFonts w:ascii="Times New Roman" w:hAnsi="Times New Roman"/>
                <w:color w:val="000000"/>
                <w:sz w:val="22"/>
                <w:szCs w:val="22"/>
              </w:rPr>
            </w:pPr>
            <w:r w:rsidRPr="000F24A5">
              <w:rPr>
                <w:rFonts w:ascii="Times New Roman" w:hAnsi="Times New Roman"/>
                <w:color w:val="000000"/>
                <w:sz w:val="22"/>
                <w:szCs w:val="22"/>
              </w:rPr>
              <w:t>€ 186.296,19</w:t>
            </w:r>
          </w:p>
        </w:tc>
        <w:tc>
          <w:tcPr>
            <w:tcW w:w="2126" w:type="dxa"/>
            <w:shd w:val="clear" w:color="auto" w:fill="auto"/>
            <w:noWrap/>
            <w:vAlign w:val="center"/>
            <w:hideMark/>
          </w:tcPr>
          <w:p w:rsidR="00654DCF" w:rsidRPr="000F24A5" w:rsidRDefault="00654DCF" w:rsidP="00654DCF">
            <w:pPr>
              <w:jc w:val="center"/>
              <w:rPr>
                <w:rFonts w:ascii="Times New Roman" w:hAnsi="Times New Roman"/>
                <w:color w:val="000000"/>
                <w:sz w:val="22"/>
                <w:szCs w:val="22"/>
              </w:rPr>
            </w:pPr>
            <w:r w:rsidRPr="000F24A5">
              <w:rPr>
                <w:rFonts w:ascii="Times New Roman" w:hAnsi="Times New Roman"/>
                <w:color w:val="FF0000"/>
                <w:sz w:val="22"/>
                <w:szCs w:val="22"/>
              </w:rPr>
              <w:t>-€ 26.603,03</w:t>
            </w:r>
          </w:p>
        </w:tc>
      </w:tr>
      <w:tr w:rsidR="00654DCF" w:rsidRPr="000F24A5" w:rsidTr="000F24A5">
        <w:trPr>
          <w:trHeight w:val="421"/>
        </w:trPr>
        <w:tc>
          <w:tcPr>
            <w:tcW w:w="3616" w:type="dxa"/>
            <w:shd w:val="clear" w:color="auto" w:fill="auto"/>
            <w:vAlign w:val="center"/>
            <w:hideMark/>
          </w:tcPr>
          <w:p w:rsidR="00654DCF" w:rsidRPr="000F24A5" w:rsidRDefault="00654DCF" w:rsidP="00654DCF">
            <w:pPr>
              <w:rPr>
                <w:rFonts w:ascii="Times New Roman" w:hAnsi="Times New Roman"/>
                <w:color w:val="000000"/>
                <w:sz w:val="22"/>
                <w:szCs w:val="22"/>
              </w:rPr>
            </w:pPr>
            <w:r w:rsidRPr="000F24A5">
              <w:rPr>
                <w:rFonts w:ascii="Times New Roman" w:hAnsi="Times New Roman"/>
                <w:color w:val="000000"/>
                <w:sz w:val="22"/>
                <w:szCs w:val="22"/>
              </w:rPr>
              <w:t>Servizi di manutenzione</w:t>
            </w:r>
          </w:p>
        </w:tc>
        <w:tc>
          <w:tcPr>
            <w:tcW w:w="1828" w:type="dxa"/>
            <w:shd w:val="clear" w:color="auto" w:fill="auto"/>
            <w:noWrap/>
            <w:vAlign w:val="center"/>
            <w:hideMark/>
          </w:tcPr>
          <w:p w:rsidR="00654DCF" w:rsidRPr="000F24A5" w:rsidRDefault="00654DCF" w:rsidP="00654DCF">
            <w:pPr>
              <w:jc w:val="center"/>
              <w:rPr>
                <w:rFonts w:ascii="Times New Roman" w:hAnsi="Times New Roman"/>
                <w:color w:val="000000"/>
                <w:sz w:val="22"/>
                <w:szCs w:val="22"/>
              </w:rPr>
            </w:pPr>
            <w:r w:rsidRPr="000F24A5">
              <w:rPr>
                <w:rFonts w:ascii="Times New Roman" w:hAnsi="Times New Roman"/>
                <w:color w:val="000000"/>
                <w:sz w:val="22"/>
                <w:szCs w:val="22"/>
              </w:rPr>
              <w:t>€ 89.198,63</w:t>
            </w:r>
          </w:p>
        </w:tc>
        <w:tc>
          <w:tcPr>
            <w:tcW w:w="2191" w:type="dxa"/>
            <w:shd w:val="clear" w:color="auto" w:fill="auto"/>
            <w:noWrap/>
            <w:vAlign w:val="center"/>
            <w:hideMark/>
          </w:tcPr>
          <w:p w:rsidR="00654DCF" w:rsidRPr="000F24A5" w:rsidRDefault="00654DCF" w:rsidP="00654DCF">
            <w:pPr>
              <w:jc w:val="center"/>
              <w:rPr>
                <w:rFonts w:ascii="Times New Roman" w:hAnsi="Times New Roman"/>
                <w:color w:val="000000"/>
                <w:sz w:val="22"/>
                <w:szCs w:val="22"/>
              </w:rPr>
            </w:pPr>
            <w:r w:rsidRPr="000F24A5">
              <w:rPr>
                <w:rFonts w:ascii="Times New Roman" w:hAnsi="Times New Roman"/>
                <w:color w:val="000000"/>
                <w:sz w:val="22"/>
                <w:szCs w:val="22"/>
              </w:rPr>
              <w:t>€ 69.113,35</w:t>
            </w:r>
          </w:p>
        </w:tc>
        <w:tc>
          <w:tcPr>
            <w:tcW w:w="2126" w:type="dxa"/>
            <w:shd w:val="clear" w:color="auto" w:fill="auto"/>
            <w:noWrap/>
            <w:vAlign w:val="center"/>
            <w:hideMark/>
          </w:tcPr>
          <w:p w:rsidR="00654DCF" w:rsidRPr="000F24A5" w:rsidRDefault="00654DCF" w:rsidP="00654DCF">
            <w:pPr>
              <w:jc w:val="center"/>
              <w:rPr>
                <w:rFonts w:ascii="Times New Roman" w:hAnsi="Times New Roman"/>
                <w:color w:val="000000"/>
                <w:sz w:val="22"/>
                <w:szCs w:val="22"/>
              </w:rPr>
            </w:pPr>
            <w:r w:rsidRPr="000F24A5">
              <w:rPr>
                <w:rFonts w:ascii="Times New Roman" w:hAnsi="Times New Roman"/>
                <w:color w:val="FF0000"/>
                <w:sz w:val="22"/>
                <w:szCs w:val="22"/>
              </w:rPr>
              <w:t>-€ 20.085,28</w:t>
            </w:r>
          </w:p>
        </w:tc>
      </w:tr>
      <w:tr w:rsidR="00654DCF" w:rsidRPr="000F24A5" w:rsidTr="000F24A5">
        <w:trPr>
          <w:trHeight w:val="421"/>
        </w:trPr>
        <w:tc>
          <w:tcPr>
            <w:tcW w:w="3616" w:type="dxa"/>
            <w:shd w:val="clear" w:color="auto" w:fill="auto"/>
            <w:vAlign w:val="center"/>
            <w:hideMark/>
          </w:tcPr>
          <w:p w:rsidR="00654DCF" w:rsidRPr="000F24A5" w:rsidRDefault="00654DCF" w:rsidP="00654DCF">
            <w:pPr>
              <w:rPr>
                <w:rFonts w:ascii="Times New Roman" w:hAnsi="Times New Roman"/>
                <w:color w:val="000000"/>
                <w:sz w:val="22"/>
                <w:szCs w:val="22"/>
              </w:rPr>
            </w:pPr>
            <w:r w:rsidRPr="000F24A5">
              <w:rPr>
                <w:rFonts w:ascii="Times New Roman" w:hAnsi="Times New Roman"/>
                <w:color w:val="000000"/>
                <w:sz w:val="22"/>
                <w:szCs w:val="22"/>
              </w:rPr>
              <w:t>Servizi appaltati</w:t>
            </w:r>
          </w:p>
        </w:tc>
        <w:tc>
          <w:tcPr>
            <w:tcW w:w="1828" w:type="dxa"/>
            <w:shd w:val="clear" w:color="auto" w:fill="auto"/>
            <w:noWrap/>
            <w:vAlign w:val="center"/>
            <w:hideMark/>
          </w:tcPr>
          <w:p w:rsidR="00654DCF" w:rsidRPr="000F24A5" w:rsidRDefault="00654DCF" w:rsidP="00654DCF">
            <w:pPr>
              <w:jc w:val="center"/>
              <w:rPr>
                <w:rFonts w:ascii="Times New Roman" w:hAnsi="Times New Roman"/>
                <w:color w:val="000000"/>
                <w:sz w:val="22"/>
                <w:szCs w:val="22"/>
              </w:rPr>
            </w:pPr>
            <w:r w:rsidRPr="000F24A5">
              <w:rPr>
                <w:rFonts w:ascii="Times New Roman" w:hAnsi="Times New Roman"/>
                <w:color w:val="000000"/>
                <w:sz w:val="22"/>
                <w:szCs w:val="22"/>
              </w:rPr>
              <w:t>€ 169.881,35</w:t>
            </w:r>
          </w:p>
        </w:tc>
        <w:tc>
          <w:tcPr>
            <w:tcW w:w="2191" w:type="dxa"/>
            <w:shd w:val="clear" w:color="auto" w:fill="auto"/>
            <w:noWrap/>
            <w:vAlign w:val="center"/>
            <w:hideMark/>
          </w:tcPr>
          <w:p w:rsidR="00654DCF" w:rsidRPr="000F24A5" w:rsidRDefault="00654DCF" w:rsidP="00654DCF">
            <w:pPr>
              <w:jc w:val="center"/>
              <w:rPr>
                <w:rFonts w:ascii="Times New Roman" w:hAnsi="Times New Roman"/>
                <w:color w:val="000000"/>
                <w:sz w:val="22"/>
                <w:szCs w:val="22"/>
              </w:rPr>
            </w:pPr>
            <w:r w:rsidRPr="000F24A5">
              <w:rPr>
                <w:rFonts w:ascii="Times New Roman" w:hAnsi="Times New Roman"/>
                <w:color w:val="000000"/>
                <w:sz w:val="22"/>
                <w:szCs w:val="22"/>
              </w:rPr>
              <w:t>€ 139.148,00</w:t>
            </w:r>
          </w:p>
        </w:tc>
        <w:tc>
          <w:tcPr>
            <w:tcW w:w="2126" w:type="dxa"/>
            <w:shd w:val="clear" w:color="auto" w:fill="auto"/>
            <w:noWrap/>
            <w:vAlign w:val="center"/>
            <w:hideMark/>
          </w:tcPr>
          <w:p w:rsidR="00654DCF" w:rsidRPr="000F24A5" w:rsidRDefault="00654DCF" w:rsidP="00654DCF">
            <w:pPr>
              <w:jc w:val="center"/>
              <w:rPr>
                <w:rFonts w:ascii="Times New Roman" w:hAnsi="Times New Roman"/>
                <w:color w:val="000000"/>
                <w:sz w:val="22"/>
                <w:szCs w:val="22"/>
              </w:rPr>
            </w:pPr>
            <w:r w:rsidRPr="000F24A5">
              <w:rPr>
                <w:rFonts w:ascii="Times New Roman" w:hAnsi="Times New Roman"/>
                <w:color w:val="FF0000"/>
                <w:sz w:val="22"/>
                <w:szCs w:val="22"/>
              </w:rPr>
              <w:t>-€ 30.733,35</w:t>
            </w:r>
          </w:p>
        </w:tc>
      </w:tr>
      <w:tr w:rsidR="00654DCF" w:rsidRPr="000F24A5" w:rsidTr="000F24A5">
        <w:trPr>
          <w:trHeight w:val="421"/>
        </w:trPr>
        <w:tc>
          <w:tcPr>
            <w:tcW w:w="3616" w:type="dxa"/>
            <w:shd w:val="clear" w:color="auto" w:fill="auto"/>
            <w:vAlign w:val="center"/>
            <w:hideMark/>
          </w:tcPr>
          <w:p w:rsidR="00654DCF" w:rsidRPr="000F24A5" w:rsidRDefault="00654DCF" w:rsidP="00654DCF">
            <w:pPr>
              <w:rPr>
                <w:rFonts w:ascii="Times New Roman" w:hAnsi="Times New Roman"/>
                <w:color w:val="000000"/>
                <w:sz w:val="22"/>
                <w:szCs w:val="22"/>
              </w:rPr>
            </w:pPr>
            <w:r w:rsidRPr="000F24A5">
              <w:rPr>
                <w:rFonts w:ascii="Times New Roman" w:hAnsi="Times New Roman"/>
                <w:color w:val="000000"/>
                <w:sz w:val="22"/>
                <w:szCs w:val="22"/>
              </w:rPr>
              <w:t>Compensi medici</w:t>
            </w:r>
          </w:p>
        </w:tc>
        <w:tc>
          <w:tcPr>
            <w:tcW w:w="1828" w:type="dxa"/>
            <w:shd w:val="clear" w:color="auto" w:fill="auto"/>
            <w:noWrap/>
            <w:vAlign w:val="center"/>
            <w:hideMark/>
          </w:tcPr>
          <w:p w:rsidR="00654DCF" w:rsidRPr="000F24A5" w:rsidRDefault="00654DCF" w:rsidP="00654DCF">
            <w:pPr>
              <w:jc w:val="center"/>
              <w:rPr>
                <w:rFonts w:ascii="Times New Roman" w:hAnsi="Times New Roman"/>
                <w:color w:val="000000"/>
                <w:sz w:val="22"/>
                <w:szCs w:val="22"/>
              </w:rPr>
            </w:pPr>
            <w:r w:rsidRPr="000F24A5">
              <w:rPr>
                <w:rFonts w:ascii="Times New Roman" w:hAnsi="Times New Roman"/>
                <w:color w:val="000000"/>
                <w:sz w:val="22"/>
                <w:szCs w:val="22"/>
              </w:rPr>
              <w:t>€ 85.888,83</w:t>
            </w:r>
          </w:p>
        </w:tc>
        <w:tc>
          <w:tcPr>
            <w:tcW w:w="2191" w:type="dxa"/>
            <w:shd w:val="clear" w:color="auto" w:fill="auto"/>
            <w:noWrap/>
            <w:vAlign w:val="center"/>
            <w:hideMark/>
          </w:tcPr>
          <w:p w:rsidR="00654DCF" w:rsidRPr="000F24A5" w:rsidRDefault="00654DCF" w:rsidP="00654DCF">
            <w:pPr>
              <w:jc w:val="center"/>
              <w:rPr>
                <w:rFonts w:ascii="Times New Roman" w:hAnsi="Times New Roman"/>
                <w:color w:val="000000"/>
                <w:sz w:val="22"/>
                <w:szCs w:val="22"/>
              </w:rPr>
            </w:pPr>
            <w:r w:rsidRPr="000F24A5">
              <w:rPr>
                <w:rFonts w:ascii="Times New Roman" w:hAnsi="Times New Roman"/>
                <w:color w:val="000000"/>
                <w:sz w:val="22"/>
                <w:szCs w:val="22"/>
              </w:rPr>
              <w:t>€ 59.877,00</w:t>
            </w:r>
          </w:p>
        </w:tc>
        <w:tc>
          <w:tcPr>
            <w:tcW w:w="2126" w:type="dxa"/>
            <w:shd w:val="clear" w:color="auto" w:fill="auto"/>
            <w:noWrap/>
            <w:vAlign w:val="center"/>
            <w:hideMark/>
          </w:tcPr>
          <w:p w:rsidR="00654DCF" w:rsidRPr="000F24A5" w:rsidRDefault="00654DCF" w:rsidP="00654DCF">
            <w:pPr>
              <w:jc w:val="center"/>
              <w:rPr>
                <w:rFonts w:ascii="Times New Roman" w:hAnsi="Times New Roman"/>
                <w:color w:val="000000"/>
                <w:sz w:val="22"/>
                <w:szCs w:val="22"/>
              </w:rPr>
            </w:pPr>
            <w:r w:rsidRPr="000F24A5">
              <w:rPr>
                <w:rFonts w:ascii="Times New Roman" w:hAnsi="Times New Roman"/>
                <w:color w:val="FF0000"/>
                <w:sz w:val="22"/>
                <w:szCs w:val="22"/>
              </w:rPr>
              <w:t>-€ 26.011,83</w:t>
            </w:r>
          </w:p>
        </w:tc>
      </w:tr>
      <w:tr w:rsidR="00654DCF" w:rsidRPr="000F24A5" w:rsidTr="000F24A5">
        <w:trPr>
          <w:trHeight w:val="421"/>
        </w:trPr>
        <w:tc>
          <w:tcPr>
            <w:tcW w:w="3616" w:type="dxa"/>
            <w:shd w:val="clear" w:color="auto" w:fill="auto"/>
            <w:vAlign w:val="center"/>
            <w:hideMark/>
          </w:tcPr>
          <w:p w:rsidR="00654DCF" w:rsidRPr="000F24A5" w:rsidRDefault="00654DCF" w:rsidP="00654DCF">
            <w:pPr>
              <w:rPr>
                <w:rFonts w:ascii="Times New Roman" w:hAnsi="Times New Roman"/>
                <w:color w:val="000000"/>
                <w:sz w:val="22"/>
                <w:szCs w:val="22"/>
              </w:rPr>
            </w:pPr>
            <w:r w:rsidRPr="000F24A5">
              <w:rPr>
                <w:rFonts w:ascii="Times New Roman" w:hAnsi="Times New Roman"/>
                <w:color w:val="000000"/>
                <w:sz w:val="22"/>
                <w:szCs w:val="22"/>
              </w:rPr>
              <w:t>Compensi organi direttivi/vigilanza</w:t>
            </w:r>
          </w:p>
        </w:tc>
        <w:tc>
          <w:tcPr>
            <w:tcW w:w="1828" w:type="dxa"/>
            <w:shd w:val="clear" w:color="auto" w:fill="auto"/>
            <w:noWrap/>
            <w:vAlign w:val="center"/>
            <w:hideMark/>
          </w:tcPr>
          <w:p w:rsidR="00654DCF" w:rsidRPr="000F24A5" w:rsidRDefault="00654DCF" w:rsidP="00654DCF">
            <w:pPr>
              <w:jc w:val="center"/>
              <w:rPr>
                <w:rFonts w:ascii="Times New Roman" w:hAnsi="Times New Roman"/>
                <w:color w:val="000000"/>
                <w:sz w:val="22"/>
                <w:szCs w:val="22"/>
              </w:rPr>
            </w:pPr>
            <w:r w:rsidRPr="000F24A5">
              <w:rPr>
                <w:rFonts w:ascii="Times New Roman" w:hAnsi="Times New Roman"/>
                <w:color w:val="000000"/>
                <w:sz w:val="22"/>
                <w:szCs w:val="22"/>
              </w:rPr>
              <w:t>€ 2.080,00</w:t>
            </w:r>
          </w:p>
        </w:tc>
        <w:tc>
          <w:tcPr>
            <w:tcW w:w="2191" w:type="dxa"/>
            <w:shd w:val="clear" w:color="auto" w:fill="auto"/>
            <w:noWrap/>
            <w:vAlign w:val="center"/>
            <w:hideMark/>
          </w:tcPr>
          <w:p w:rsidR="00654DCF" w:rsidRPr="000F24A5" w:rsidRDefault="00654DCF" w:rsidP="00654DCF">
            <w:pPr>
              <w:jc w:val="center"/>
              <w:rPr>
                <w:rFonts w:ascii="Times New Roman" w:hAnsi="Times New Roman"/>
                <w:color w:val="000000"/>
                <w:sz w:val="22"/>
                <w:szCs w:val="22"/>
              </w:rPr>
            </w:pPr>
            <w:r w:rsidRPr="000F24A5">
              <w:rPr>
                <w:rFonts w:ascii="Times New Roman" w:hAnsi="Times New Roman"/>
                <w:color w:val="000000"/>
                <w:sz w:val="22"/>
                <w:szCs w:val="22"/>
              </w:rPr>
              <w:t>€ 33.960,99</w:t>
            </w:r>
          </w:p>
        </w:tc>
        <w:tc>
          <w:tcPr>
            <w:tcW w:w="2126" w:type="dxa"/>
            <w:shd w:val="clear" w:color="auto" w:fill="auto"/>
            <w:noWrap/>
            <w:vAlign w:val="center"/>
            <w:hideMark/>
          </w:tcPr>
          <w:p w:rsidR="00654DCF" w:rsidRPr="000F24A5" w:rsidRDefault="00654DCF" w:rsidP="00654DCF">
            <w:pPr>
              <w:jc w:val="center"/>
              <w:rPr>
                <w:rFonts w:ascii="Times New Roman" w:hAnsi="Times New Roman"/>
                <w:color w:val="000000"/>
                <w:sz w:val="22"/>
                <w:szCs w:val="22"/>
              </w:rPr>
            </w:pPr>
            <w:r w:rsidRPr="000F24A5">
              <w:rPr>
                <w:rFonts w:ascii="Times New Roman" w:hAnsi="Times New Roman"/>
                <w:color w:val="000000"/>
                <w:sz w:val="22"/>
                <w:szCs w:val="22"/>
              </w:rPr>
              <w:t>€ 31.880,99</w:t>
            </w:r>
          </w:p>
        </w:tc>
      </w:tr>
      <w:tr w:rsidR="00654DCF" w:rsidRPr="000F24A5" w:rsidTr="000F24A5">
        <w:trPr>
          <w:trHeight w:val="421"/>
        </w:trPr>
        <w:tc>
          <w:tcPr>
            <w:tcW w:w="3616" w:type="dxa"/>
            <w:shd w:val="clear" w:color="auto" w:fill="auto"/>
            <w:vAlign w:val="center"/>
            <w:hideMark/>
          </w:tcPr>
          <w:p w:rsidR="00654DCF" w:rsidRPr="000F24A5" w:rsidRDefault="00654DCF" w:rsidP="00654DCF">
            <w:pPr>
              <w:rPr>
                <w:rFonts w:ascii="Times New Roman" w:hAnsi="Times New Roman"/>
                <w:color w:val="000000"/>
                <w:sz w:val="22"/>
                <w:szCs w:val="22"/>
              </w:rPr>
            </w:pPr>
            <w:r w:rsidRPr="000F24A5">
              <w:rPr>
                <w:rFonts w:ascii="Times New Roman" w:hAnsi="Times New Roman"/>
                <w:color w:val="000000"/>
                <w:sz w:val="22"/>
                <w:szCs w:val="22"/>
              </w:rPr>
              <w:t>Costo del personale</w:t>
            </w:r>
          </w:p>
        </w:tc>
        <w:tc>
          <w:tcPr>
            <w:tcW w:w="1828" w:type="dxa"/>
            <w:shd w:val="clear" w:color="auto" w:fill="auto"/>
            <w:noWrap/>
            <w:vAlign w:val="center"/>
            <w:hideMark/>
          </w:tcPr>
          <w:p w:rsidR="00654DCF" w:rsidRPr="000F24A5" w:rsidRDefault="00654DCF" w:rsidP="00654DCF">
            <w:pPr>
              <w:jc w:val="center"/>
              <w:rPr>
                <w:rFonts w:ascii="Times New Roman" w:hAnsi="Times New Roman"/>
                <w:color w:val="000000"/>
                <w:sz w:val="22"/>
                <w:szCs w:val="22"/>
              </w:rPr>
            </w:pPr>
            <w:r w:rsidRPr="000F24A5">
              <w:rPr>
                <w:rFonts w:ascii="Times New Roman" w:hAnsi="Times New Roman"/>
                <w:color w:val="000000"/>
                <w:sz w:val="22"/>
                <w:szCs w:val="22"/>
              </w:rPr>
              <w:t>€ 2.611.116,35</w:t>
            </w:r>
          </w:p>
        </w:tc>
        <w:tc>
          <w:tcPr>
            <w:tcW w:w="2191" w:type="dxa"/>
            <w:shd w:val="clear" w:color="auto" w:fill="auto"/>
            <w:noWrap/>
            <w:vAlign w:val="center"/>
            <w:hideMark/>
          </w:tcPr>
          <w:p w:rsidR="00654DCF" w:rsidRPr="000F24A5" w:rsidRDefault="00654DCF" w:rsidP="00654DCF">
            <w:pPr>
              <w:jc w:val="center"/>
              <w:rPr>
                <w:rFonts w:ascii="Times New Roman" w:hAnsi="Times New Roman"/>
                <w:color w:val="000000"/>
                <w:sz w:val="22"/>
                <w:szCs w:val="22"/>
              </w:rPr>
            </w:pPr>
            <w:r w:rsidRPr="000F24A5">
              <w:rPr>
                <w:rFonts w:ascii="Times New Roman" w:hAnsi="Times New Roman"/>
                <w:color w:val="000000"/>
                <w:sz w:val="22"/>
                <w:szCs w:val="22"/>
              </w:rPr>
              <w:t>€ 2.481.760,13</w:t>
            </w:r>
          </w:p>
        </w:tc>
        <w:tc>
          <w:tcPr>
            <w:tcW w:w="2126" w:type="dxa"/>
            <w:shd w:val="clear" w:color="auto" w:fill="auto"/>
            <w:noWrap/>
            <w:vAlign w:val="center"/>
            <w:hideMark/>
          </w:tcPr>
          <w:p w:rsidR="00654DCF" w:rsidRPr="000F24A5" w:rsidRDefault="00654DCF" w:rsidP="00654DCF">
            <w:pPr>
              <w:jc w:val="center"/>
              <w:rPr>
                <w:rFonts w:ascii="Times New Roman" w:hAnsi="Times New Roman"/>
                <w:color w:val="000000"/>
                <w:sz w:val="22"/>
                <w:szCs w:val="22"/>
              </w:rPr>
            </w:pPr>
            <w:r w:rsidRPr="000F24A5">
              <w:rPr>
                <w:rFonts w:ascii="Times New Roman" w:hAnsi="Times New Roman"/>
                <w:color w:val="FF0000"/>
                <w:sz w:val="22"/>
                <w:szCs w:val="22"/>
              </w:rPr>
              <w:t>-€ 129.356,22</w:t>
            </w:r>
          </w:p>
        </w:tc>
      </w:tr>
      <w:tr w:rsidR="00654DCF" w:rsidRPr="000F24A5" w:rsidTr="000F24A5">
        <w:trPr>
          <w:trHeight w:val="421"/>
        </w:trPr>
        <w:tc>
          <w:tcPr>
            <w:tcW w:w="3616" w:type="dxa"/>
            <w:shd w:val="clear" w:color="auto" w:fill="auto"/>
            <w:vAlign w:val="center"/>
            <w:hideMark/>
          </w:tcPr>
          <w:p w:rsidR="00654DCF" w:rsidRPr="000F24A5" w:rsidRDefault="00654DCF" w:rsidP="00654DCF">
            <w:pPr>
              <w:rPr>
                <w:rFonts w:ascii="Times New Roman" w:hAnsi="Times New Roman"/>
                <w:color w:val="000000"/>
                <w:sz w:val="22"/>
                <w:szCs w:val="22"/>
              </w:rPr>
            </w:pPr>
            <w:r w:rsidRPr="000F24A5">
              <w:rPr>
                <w:rFonts w:ascii="Times New Roman" w:hAnsi="Times New Roman"/>
                <w:color w:val="000000"/>
                <w:sz w:val="22"/>
                <w:szCs w:val="22"/>
              </w:rPr>
              <w:t>Oneri sociali</w:t>
            </w:r>
          </w:p>
        </w:tc>
        <w:tc>
          <w:tcPr>
            <w:tcW w:w="1828" w:type="dxa"/>
            <w:shd w:val="clear" w:color="auto" w:fill="auto"/>
            <w:noWrap/>
            <w:vAlign w:val="center"/>
            <w:hideMark/>
          </w:tcPr>
          <w:p w:rsidR="00654DCF" w:rsidRPr="000F24A5" w:rsidRDefault="00654DCF" w:rsidP="00654DCF">
            <w:pPr>
              <w:jc w:val="center"/>
              <w:rPr>
                <w:rFonts w:ascii="Times New Roman" w:hAnsi="Times New Roman"/>
                <w:color w:val="000000"/>
                <w:sz w:val="22"/>
                <w:szCs w:val="22"/>
              </w:rPr>
            </w:pPr>
            <w:r w:rsidRPr="000F24A5">
              <w:rPr>
                <w:rFonts w:ascii="Times New Roman" w:hAnsi="Times New Roman"/>
                <w:color w:val="000000"/>
                <w:sz w:val="22"/>
                <w:szCs w:val="22"/>
              </w:rPr>
              <w:t>€ 718.973,65</w:t>
            </w:r>
          </w:p>
        </w:tc>
        <w:tc>
          <w:tcPr>
            <w:tcW w:w="2191" w:type="dxa"/>
            <w:shd w:val="clear" w:color="auto" w:fill="auto"/>
            <w:noWrap/>
            <w:vAlign w:val="center"/>
            <w:hideMark/>
          </w:tcPr>
          <w:p w:rsidR="00654DCF" w:rsidRPr="000F24A5" w:rsidRDefault="00654DCF" w:rsidP="00654DCF">
            <w:pPr>
              <w:jc w:val="center"/>
              <w:rPr>
                <w:rFonts w:ascii="Times New Roman" w:hAnsi="Times New Roman"/>
                <w:color w:val="000000"/>
                <w:sz w:val="22"/>
                <w:szCs w:val="22"/>
              </w:rPr>
            </w:pPr>
            <w:r w:rsidRPr="000F24A5">
              <w:rPr>
                <w:rFonts w:ascii="Times New Roman" w:hAnsi="Times New Roman"/>
                <w:color w:val="000000"/>
                <w:sz w:val="22"/>
                <w:szCs w:val="22"/>
              </w:rPr>
              <w:t>€ 614.568,50</w:t>
            </w:r>
          </w:p>
        </w:tc>
        <w:tc>
          <w:tcPr>
            <w:tcW w:w="2126" w:type="dxa"/>
            <w:shd w:val="clear" w:color="auto" w:fill="auto"/>
            <w:noWrap/>
            <w:vAlign w:val="center"/>
            <w:hideMark/>
          </w:tcPr>
          <w:p w:rsidR="00654DCF" w:rsidRPr="000F24A5" w:rsidRDefault="00654DCF" w:rsidP="00654DCF">
            <w:pPr>
              <w:jc w:val="center"/>
              <w:rPr>
                <w:rFonts w:ascii="Times New Roman" w:hAnsi="Times New Roman"/>
                <w:color w:val="000000"/>
                <w:sz w:val="22"/>
                <w:szCs w:val="22"/>
              </w:rPr>
            </w:pPr>
            <w:r w:rsidRPr="000F24A5">
              <w:rPr>
                <w:rFonts w:ascii="Times New Roman" w:hAnsi="Times New Roman"/>
                <w:color w:val="FF0000"/>
                <w:sz w:val="22"/>
                <w:szCs w:val="22"/>
              </w:rPr>
              <w:t>-€ 104.405,15</w:t>
            </w:r>
          </w:p>
        </w:tc>
      </w:tr>
      <w:tr w:rsidR="00654DCF" w:rsidRPr="000F24A5" w:rsidTr="000F24A5">
        <w:trPr>
          <w:trHeight w:val="421"/>
        </w:trPr>
        <w:tc>
          <w:tcPr>
            <w:tcW w:w="3616" w:type="dxa"/>
            <w:shd w:val="clear" w:color="auto" w:fill="auto"/>
            <w:vAlign w:val="center"/>
            <w:hideMark/>
          </w:tcPr>
          <w:p w:rsidR="00654DCF" w:rsidRPr="000F24A5" w:rsidRDefault="00654DCF" w:rsidP="00654DCF">
            <w:pPr>
              <w:rPr>
                <w:rFonts w:ascii="Times New Roman" w:hAnsi="Times New Roman"/>
                <w:color w:val="000000"/>
                <w:sz w:val="22"/>
                <w:szCs w:val="22"/>
              </w:rPr>
            </w:pPr>
            <w:r w:rsidRPr="000F24A5">
              <w:rPr>
                <w:rFonts w:ascii="Times New Roman" w:hAnsi="Times New Roman"/>
                <w:color w:val="000000"/>
                <w:sz w:val="22"/>
                <w:szCs w:val="22"/>
              </w:rPr>
              <w:t>Accantonamento fondi T.F.R.</w:t>
            </w:r>
          </w:p>
        </w:tc>
        <w:tc>
          <w:tcPr>
            <w:tcW w:w="1828" w:type="dxa"/>
            <w:shd w:val="clear" w:color="auto" w:fill="auto"/>
            <w:noWrap/>
            <w:vAlign w:val="center"/>
            <w:hideMark/>
          </w:tcPr>
          <w:p w:rsidR="00654DCF" w:rsidRPr="000F24A5" w:rsidRDefault="00654DCF" w:rsidP="00654DCF">
            <w:pPr>
              <w:jc w:val="center"/>
              <w:rPr>
                <w:rFonts w:ascii="Times New Roman" w:hAnsi="Times New Roman"/>
                <w:color w:val="000000"/>
                <w:sz w:val="22"/>
                <w:szCs w:val="22"/>
              </w:rPr>
            </w:pPr>
            <w:r w:rsidRPr="000F24A5">
              <w:rPr>
                <w:rFonts w:ascii="Times New Roman" w:hAnsi="Times New Roman"/>
                <w:color w:val="000000"/>
                <w:sz w:val="22"/>
                <w:szCs w:val="22"/>
              </w:rPr>
              <w:t>€ 187.998,43</w:t>
            </w:r>
          </w:p>
        </w:tc>
        <w:tc>
          <w:tcPr>
            <w:tcW w:w="2191" w:type="dxa"/>
            <w:shd w:val="clear" w:color="auto" w:fill="auto"/>
            <w:noWrap/>
            <w:vAlign w:val="center"/>
            <w:hideMark/>
          </w:tcPr>
          <w:p w:rsidR="00654DCF" w:rsidRPr="000F24A5" w:rsidRDefault="00654DCF" w:rsidP="00654DCF">
            <w:pPr>
              <w:jc w:val="center"/>
              <w:rPr>
                <w:rFonts w:ascii="Times New Roman" w:hAnsi="Times New Roman"/>
                <w:color w:val="000000"/>
                <w:sz w:val="22"/>
                <w:szCs w:val="22"/>
              </w:rPr>
            </w:pPr>
            <w:r w:rsidRPr="000F24A5">
              <w:rPr>
                <w:rFonts w:ascii="Times New Roman" w:hAnsi="Times New Roman"/>
                <w:color w:val="000000"/>
                <w:sz w:val="22"/>
                <w:szCs w:val="22"/>
              </w:rPr>
              <w:t>€ 177.719,55</w:t>
            </w:r>
          </w:p>
        </w:tc>
        <w:tc>
          <w:tcPr>
            <w:tcW w:w="2126" w:type="dxa"/>
            <w:shd w:val="clear" w:color="auto" w:fill="auto"/>
            <w:noWrap/>
            <w:vAlign w:val="center"/>
            <w:hideMark/>
          </w:tcPr>
          <w:p w:rsidR="00654DCF" w:rsidRPr="000F24A5" w:rsidRDefault="00654DCF" w:rsidP="00654DCF">
            <w:pPr>
              <w:jc w:val="center"/>
              <w:rPr>
                <w:rFonts w:ascii="Times New Roman" w:hAnsi="Times New Roman"/>
                <w:color w:val="000000"/>
                <w:sz w:val="22"/>
                <w:szCs w:val="22"/>
              </w:rPr>
            </w:pPr>
            <w:r w:rsidRPr="000F24A5">
              <w:rPr>
                <w:rFonts w:ascii="Times New Roman" w:hAnsi="Times New Roman"/>
                <w:color w:val="FF0000"/>
                <w:sz w:val="22"/>
                <w:szCs w:val="22"/>
              </w:rPr>
              <w:t>-€ 10.278,88</w:t>
            </w:r>
          </w:p>
        </w:tc>
      </w:tr>
      <w:tr w:rsidR="00654DCF" w:rsidRPr="000F24A5" w:rsidTr="000F24A5">
        <w:trPr>
          <w:trHeight w:val="421"/>
        </w:trPr>
        <w:tc>
          <w:tcPr>
            <w:tcW w:w="3616" w:type="dxa"/>
            <w:shd w:val="clear" w:color="auto" w:fill="auto"/>
            <w:vAlign w:val="center"/>
            <w:hideMark/>
          </w:tcPr>
          <w:p w:rsidR="00654DCF" w:rsidRPr="000F24A5" w:rsidRDefault="00654DCF" w:rsidP="00654DCF">
            <w:pPr>
              <w:rPr>
                <w:rFonts w:ascii="Times New Roman" w:hAnsi="Times New Roman"/>
                <w:color w:val="000000"/>
                <w:sz w:val="22"/>
                <w:szCs w:val="22"/>
              </w:rPr>
            </w:pPr>
            <w:r w:rsidRPr="000F24A5">
              <w:rPr>
                <w:rFonts w:ascii="Times New Roman" w:hAnsi="Times New Roman"/>
                <w:color w:val="000000"/>
                <w:sz w:val="22"/>
                <w:szCs w:val="22"/>
              </w:rPr>
              <w:t>Altri costi del personale</w:t>
            </w:r>
          </w:p>
        </w:tc>
        <w:tc>
          <w:tcPr>
            <w:tcW w:w="1828" w:type="dxa"/>
            <w:shd w:val="clear" w:color="auto" w:fill="auto"/>
            <w:noWrap/>
            <w:vAlign w:val="center"/>
            <w:hideMark/>
          </w:tcPr>
          <w:p w:rsidR="00654DCF" w:rsidRPr="000F24A5" w:rsidRDefault="00654DCF" w:rsidP="00654DCF">
            <w:pPr>
              <w:jc w:val="center"/>
              <w:rPr>
                <w:rFonts w:ascii="Times New Roman" w:hAnsi="Times New Roman"/>
                <w:color w:val="000000"/>
                <w:sz w:val="22"/>
                <w:szCs w:val="22"/>
              </w:rPr>
            </w:pPr>
            <w:r w:rsidRPr="000F24A5">
              <w:rPr>
                <w:rFonts w:ascii="Times New Roman" w:hAnsi="Times New Roman"/>
                <w:color w:val="000000"/>
                <w:sz w:val="22"/>
                <w:szCs w:val="22"/>
              </w:rPr>
              <w:t>€ 18.829,75</w:t>
            </w:r>
          </w:p>
        </w:tc>
        <w:tc>
          <w:tcPr>
            <w:tcW w:w="2191" w:type="dxa"/>
            <w:shd w:val="clear" w:color="auto" w:fill="auto"/>
            <w:noWrap/>
            <w:vAlign w:val="center"/>
            <w:hideMark/>
          </w:tcPr>
          <w:p w:rsidR="00654DCF" w:rsidRPr="000F24A5" w:rsidRDefault="00654DCF" w:rsidP="00654DCF">
            <w:pPr>
              <w:jc w:val="center"/>
              <w:rPr>
                <w:rFonts w:ascii="Times New Roman" w:hAnsi="Times New Roman"/>
                <w:color w:val="000000"/>
                <w:sz w:val="22"/>
                <w:szCs w:val="22"/>
              </w:rPr>
            </w:pPr>
            <w:r w:rsidRPr="000F24A5">
              <w:rPr>
                <w:rFonts w:ascii="Times New Roman" w:hAnsi="Times New Roman"/>
                <w:color w:val="000000"/>
                <w:sz w:val="22"/>
                <w:szCs w:val="22"/>
              </w:rPr>
              <w:t>€ 14.223,75</w:t>
            </w:r>
          </w:p>
        </w:tc>
        <w:tc>
          <w:tcPr>
            <w:tcW w:w="2126" w:type="dxa"/>
            <w:shd w:val="clear" w:color="auto" w:fill="auto"/>
            <w:noWrap/>
            <w:vAlign w:val="center"/>
            <w:hideMark/>
          </w:tcPr>
          <w:p w:rsidR="00654DCF" w:rsidRPr="000F24A5" w:rsidRDefault="00654DCF" w:rsidP="00654DCF">
            <w:pPr>
              <w:jc w:val="center"/>
              <w:rPr>
                <w:rFonts w:ascii="Times New Roman" w:hAnsi="Times New Roman"/>
                <w:color w:val="000000"/>
                <w:sz w:val="22"/>
                <w:szCs w:val="22"/>
              </w:rPr>
            </w:pPr>
            <w:r w:rsidRPr="000F24A5">
              <w:rPr>
                <w:rFonts w:ascii="Times New Roman" w:hAnsi="Times New Roman"/>
                <w:color w:val="FF0000"/>
                <w:sz w:val="22"/>
                <w:szCs w:val="22"/>
              </w:rPr>
              <w:t>-€ 4.606,00</w:t>
            </w:r>
          </w:p>
        </w:tc>
      </w:tr>
      <w:tr w:rsidR="00654DCF" w:rsidRPr="000F24A5" w:rsidTr="000F24A5">
        <w:trPr>
          <w:trHeight w:val="824"/>
        </w:trPr>
        <w:tc>
          <w:tcPr>
            <w:tcW w:w="3616" w:type="dxa"/>
            <w:shd w:val="clear" w:color="auto" w:fill="auto"/>
            <w:vAlign w:val="center"/>
            <w:hideMark/>
          </w:tcPr>
          <w:p w:rsidR="00654DCF" w:rsidRPr="000F24A5" w:rsidRDefault="00654DCF" w:rsidP="00654DCF">
            <w:pPr>
              <w:rPr>
                <w:rFonts w:ascii="Times New Roman" w:hAnsi="Times New Roman"/>
                <w:color w:val="000000"/>
                <w:sz w:val="22"/>
                <w:szCs w:val="22"/>
              </w:rPr>
            </w:pPr>
            <w:r w:rsidRPr="000F24A5">
              <w:rPr>
                <w:rFonts w:ascii="Times New Roman" w:hAnsi="Times New Roman"/>
                <w:color w:val="000000"/>
                <w:sz w:val="22"/>
                <w:szCs w:val="22"/>
              </w:rPr>
              <w:t>Ammortamento immobilizzazioni immateriali</w:t>
            </w:r>
          </w:p>
        </w:tc>
        <w:tc>
          <w:tcPr>
            <w:tcW w:w="1828" w:type="dxa"/>
            <w:shd w:val="clear" w:color="auto" w:fill="auto"/>
            <w:noWrap/>
            <w:vAlign w:val="center"/>
            <w:hideMark/>
          </w:tcPr>
          <w:p w:rsidR="00654DCF" w:rsidRPr="000F24A5" w:rsidRDefault="00654DCF" w:rsidP="00654DCF">
            <w:pPr>
              <w:jc w:val="center"/>
              <w:rPr>
                <w:rFonts w:ascii="Times New Roman" w:hAnsi="Times New Roman"/>
                <w:color w:val="000000"/>
                <w:sz w:val="22"/>
                <w:szCs w:val="22"/>
              </w:rPr>
            </w:pPr>
            <w:r w:rsidRPr="000F24A5">
              <w:rPr>
                <w:rFonts w:ascii="Times New Roman" w:hAnsi="Times New Roman"/>
                <w:color w:val="000000"/>
                <w:sz w:val="22"/>
                <w:szCs w:val="22"/>
              </w:rPr>
              <w:t>€ 114.257,70</w:t>
            </w:r>
          </w:p>
        </w:tc>
        <w:tc>
          <w:tcPr>
            <w:tcW w:w="2191" w:type="dxa"/>
            <w:shd w:val="clear" w:color="auto" w:fill="auto"/>
            <w:noWrap/>
            <w:vAlign w:val="center"/>
            <w:hideMark/>
          </w:tcPr>
          <w:p w:rsidR="00654DCF" w:rsidRPr="000F24A5" w:rsidRDefault="00654DCF" w:rsidP="00654DCF">
            <w:pPr>
              <w:jc w:val="center"/>
              <w:rPr>
                <w:rFonts w:ascii="Times New Roman" w:hAnsi="Times New Roman"/>
                <w:color w:val="000000"/>
                <w:sz w:val="22"/>
                <w:szCs w:val="22"/>
              </w:rPr>
            </w:pPr>
            <w:r w:rsidRPr="000F24A5">
              <w:rPr>
                <w:rFonts w:ascii="Times New Roman" w:hAnsi="Times New Roman"/>
                <w:color w:val="000000"/>
                <w:sz w:val="22"/>
                <w:szCs w:val="22"/>
              </w:rPr>
              <w:t>€ 100.576,90</w:t>
            </w:r>
          </w:p>
        </w:tc>
        <w:tc>
          <w:tcPr>
            <w:tcW w:w="2126" w:type="dxa"/>
            <w:shd w:val="clear" w:color="auto" w:fill="auto"/>
            <w:noWrap/>
            <w:vAlign w:val="center"/>
            <w:hideMark/>
          </w:tcPr>
          <w:p w:rsidR="00654DCF" w:rsidRPr="000F24A5" w:rsidRDefault="00654DCF" w:rsidP="00654DCF">
            <w:pPr>
              <w:jc w:val="center"/>
              <w:rPr>
                <w:rFonts w:ascii="Times New Roman" w:hAnsi="Times New Roman"/>
                <w:color w:val="000000"/>
                <w:sz w:val="22"/>
                <w:szCs w:val="22"/>
              </w:rPr>
            </w:pPr>
            <w:r w:rsidRPr="000F24A5">
              <w:rPr>
                <w:rFonts w:ascii="Times New Roman" w:hAnsi="Times New Roman"/>
                <w:color w:val="FF0000"/>
                <w:sz w:val="22"/>
                <w:szCs w:val="22"/>
              </w:rPr>
              <w:t>-€ 13.680,80</w:t>
            </w:r>
          </w:p>
        </w:tc>
      </w:tr>
      <w:tr w:rsidR="00654DCF" w:rsidRPr="000F24A5" w:rsidTr="000F24A5">
        <w:trPr>
          <w:trHeight w:val="824"/>
        </w:trPr>
        <w:tc>
          <w:tcPr>
            <w:tcW w:w="3616" w:type="dxa"/>
            <w:shd w:val="clear" w:color="auto" w:fill="auto"/>
            <w:vAlign w:val="center"/>
            <w:hideMark/>
          </w:tcPr>
          <w:p w:rsidR="00654DCF" w:rsidRPr="000F24A5" w:rsidRDefault="00654DCF" w:rsidP="00654DCF">
            <w:pPr>
              <w:rPr>
                <w:rFonts w:ascii="Times New Roman" w:hAnsi="Times New Roman"/>
                <w:color w:val="000000"/>
                <w:sz w:val="22"/>
                <w:szCs w:val="22"/>
              </w:rPr>
            </w:pPr>
            <w:r w:rsidRPr="000F24A5">
              <w:rPr>
                <w:rFonts w:ascii="Times New Roman" w:hAnsi="Times New Roman"/>
                <w:color w:val="000000"/>
                <w:sz w:val="22"/>
                <w:szCs w:val="22"/>
              </w:rPr>
              <w:t>Ammortamento immobilizzazioni materiali</w:t>
            </w:r>
          </w:p>
        </w:tc>
        <w:tc>
          <w:tcPr>
            <w:tcW w:w="1828" w:type="dxa"/>
            <w:shd w:val="clear" w:color="auto" w:fill="auto"/>
            <w:noWrap/>
            <w:vAlign w:val="center"/>
            <w:hideMark/>
          </w:tcPr>
          <w:p w:rsidR="00654DCF" w:rsidRPr="000F24A5" w:rsidRDefault="00654DCF" w:rsidP="00654DCF">
            <w:pPr>
              <w:jc w:val="center"/>
              <w:rPr>
                <w:rFonts w:ascii="Times New Roman" w:hAnsi="Times New Roman"/>
                <w:color w:val="000000"/>
                <w:sz w:val="22"/>
                <w:szCs w:val="22"/>
              </w:rPr>
            </w:pPr>
            <w:r w:rsidRPr="000F24A5">
              <w:rPr>
                <w:rFonts w:ascii="Times New Roman" w:hAnsi="Times New Roman"/>
                <w:color w:val="000000"/>
                <w:sz w:val="22"/>
                <w:szCs w:val="22"/>
              </w:rPr>
              <w:t>€ 80.560,86</w:t>
            </w:r>
          </w:p>
        </w:tc>
        <w:tc>
          <w:tcPr>
            <w:tcW w:w="2191" w:type="dxa"/>
            <w:shd w:val="clear" w:color="auto" w:fill="auto"/>
            <w:noWrap/>
            <w:vAlign w:val="center"/>
            <w:hideMark/>
          </w:tcPr>
          <w:p w:rsidR="00654DCF" w:rsidRPr="000F24A5" w:rsidRDefault="00654DCF" w:rsidP="00654DCF">
            <w:pPr>
              <w:jc w:val="center"/>
              <w:rPr>
                <w:rFonts w:ascii="Times New Roman" w:hAnsi="Times New Roman"/>
                <w:color w:val="000000"/>
                <w:sz w:val="22"/>
                <w:szCs w:val="22"/>
              </w:rPr>
            </w:pPr>
            <w:r w:rsidRPr="000F24A5">
              <w:rPr>
                <w:rFonts w:ascii="Times New Roman" w:hAnsi="Times New Roman"/>
                <w:color w:val="000000"/>
                <w:sz w:val="22"/>
                <w:szCs w:val="22"/>
              </w:rPr>
              <w:t>€ 78.207,24</w:t>
            </w:r>
          </w:p>
        </w:tc>
        <w:tc>
          <w:tcPr>
            <w:tcW w:w="2126" w:type="dxa"/>
            <w:shd w:val="clear" w:color="auto" w:fill="auto"/>
            <w:noWrap/>
            <w:vAlign w:val="center"/>
            <w:hideMark/>
          </w:tcPr>
          <w:p w:rsidR="00654DCF" w:rsidRPr="000F24A5" w:rsidRDefault="00654DCF" w:rsidP="00654DCF">
            <w:pPr>
              <w:jc w:val="center"/>
              <w:rPr>
                <w:rFonts w:ascii="Times New Roman" w:hAnsi="Times New Roman"/>
                <w:color w:val="000000"/>
                <w:sz w:val="22"/>
                <w:szCs w:val="22"/>
              </w:rPr>
            </w:pPr>
            <w:r w:rsidRPr="000F24A5">
              <w:rPr>
                <w:rFonts w:ascii="Times New Roman" w:hAnsi="Times New Roman"/>
                <w:color w:val="FF0000"/>
                <w:sz w:val="22"/>
                <w:szCs w:val="22"/>
              </w:rPr>
              <w:t>-€ 2.353,62</w:t>
            </w:r>
          </w:p>
        </w:tc>
      </w:tr>
      <w:tr w:rsidR="00654DCF" w:rsidRPr="000F24A5" w:rsidTr="000F24A5">
        <w:trPr>
          <w:trHeight w:val="421"/>
        </w:trPr>
        <w:tc>
          <w:tcPr>
            <w:tcW w:w="3616" w:type="dxa"/>
            <w:shd w:val="clear" w:color="auto" w:fill="auto"/>
            <w:vAlign w:val="center"/>
            <w:hideMark/>
          </w:tcPr>
          <w:p w:rsidR="00654DCF" w:rsidRPr="000F24A5" w:rsidRDefault="00654DCF" w:rsidP="00654DCF">
            <w:pPr>
              <w:rPr>
                <w:rFonts w:ascii="Times New Roman" w:hAnsi="Times New Roman"/>
                <w:color w:val="000000"/>
                <w:sz w:val="22"/>
                <w:szCs w:val="22"/>
              </w:rPr>
            </w:pPr>
            <w:r w:rsidRPr="000F24A5">
              <w:rPr>
                <w:rFonts w:ascii="Times New Roman" w:hAnsi="Times New Roman"/>
                <w:color w:val="000000"/>
                <w:sz w:val="22"/>
                <w:szCs w:val="22"/>
              </w:rPr>
              <w:t>Assicurazioni</w:t>
            </w:r>
          </w:p>
        </w:tc>
        <w:tc>
          <w:tcPr>
            <w:tcW w:w="1828" w:type="dxa"/>
            <w:shd w:val="clear" w:color="auto" w:fill="auto"/>
            <w:noWrap/>
            <w:vAlign w:val="center"/>
            <w:hideMark/>
          </w:tcPr>
          <w:p w:rsidR="00654DCF" w:rsidRPr="000F24A5" w:rsidRDefault="00654DCF" w:rsidP="00654DCF">
            <w:pPr>
              <w:jc w:val="center"/>
              <w:rPr>
                <w:rFonts w:ascii="Times New Roman" w:hAnsi="Times New Roman"/>
                <w:color w:val="000000"/>
                <w:sz w:val="22"/>
                <w:szCs w:val="22"/>
              </w:rPr>
            </w:pPr>
            <w:r w:rsidRPr="000F24A5">
              <w:rPr>
                <w:rFonts w:ascii="Times New Roman" w:hAnsi="Times New Roman"/>
                <w:color w:val="000000"/>
                <w:sz w:val="22"/>
                <w:szCs w:val="22"/>
              </w:rPr>
              <w:t>€ 18.013,41</w:t>
            </w:r>
          </w:p>
        </w:tc>
        <w:tc>
          <w:tcPr>
            <w:tcW w:w="2191" w:type="dxa"/>
            <w:shd w:val="clear" w:color="auto" w:fill="auto"/>
            <w:noWrap/>
            <w:vAlign w:val="center"/>
            <w:hideMark/>
          </w:tcPr>
          <w:p w:rsidR="00654DCF" w:rsidRPr="000F24A5" w:rsidRDefault="00654DCF" w:rsidP="00654DCF">
            <w:pPr>
              <w:jc w:val="center"/>
              <w:rPr>
                <w:rFonts w:ascii="Times New Roman" w:hAnsi="Times New Roman"/>
                <w:color w:val="000000"/>
                <w:sz w:val="22"/>
                <w:szCs w:val="22"/>
              </w:rPr>
            </w:pPr>
            <w:r w:rsidRPr="000F24A5">
              <w:rPr>
                <w:rFonts w:ascii="Times New Roman" w:hAnsi="Times New Roman"/>
                <w:color w:val="000000"/>
                <w:sz w:val="22"/>
                <w:szCs w:val="22"/>
              </w:rPr>
              <w:t>€ 20.050,29</w:t>
            </w:r>
          </w:p>
        </w:tc>
        <w:tc>
          <w:tcPr>
            <w:tcW w:w="2126" w:type="dxa"/>
            <w:shd w:val="clear" w:color="auto" w:fill="auto"/>
            <w:noWrap/>
            <w:vAlign w:val="center"/>
            <w:hideMark/>
          </w:tcPr>
          <w:p w:rsidR="00654DCF" w:rsidRPr="000F24A5" w:rsidRDefault="00654DCF" w:rsidP="00654DCF">
            <w:pPr>
              <w:jc w:val="center"/>
              <w:rPr>
                <w:rFonts w:ascii="Times New Roman" w:hAnsi="Times New Roman"/>
                <w:color w:val="000000"/>
                <w:sz w:val="22"/>
                <w:szCs w:val="22"/>
              </w:rPr>
            </w:pPr>
            <w:r w:rsidRPr="000F24A5">
              <w:rPr>
                <w:rFonts w:ascii="Times New Roman" w:hAnsi="Times New Roman"/>
                <w:color w:val="000000"/>
                <w:sz w:val="22"/>
                <w:szCs w:val="22"/>
              </w:rPr>
              <w:t>€ 2.036,88</w:t>
            </w:r>
          </w:p>
        </w:tc>
      </w:tr>
      <w:tr w:rsidR="00654DCF" w:rsidRPr="000F24A5" w:rsidTr="000F24A5">
        <w:trPr>
          <w:trHeight w:val="421"/>
        </w:trPr>
        <w:tc>
          <w:tcPr>
            <w:tcW w:w="3616" w:type="dxa"/>
            <w:shd w:val="clear" w:color="auto" w:fill="auto"/>
            <w:vAlign w:val="center"/>
            <w:hideMark/>
          </w:tcPr>
          <w:p w:rsidR="00654DCF" w:rsidRPr="000F24A5" w:rsidRDefault="00654DCF" w:rsidP="00654DCF">
            <w:pPr>
              <w:rPr>
                <w:rFonts w:ascii="Times New Roman" w:hAnsi="Times New Roman"/>
                <w:color w:val="000000"/>
                <w:sz w:val="22"/>
                <w:szCs w:val="22"/>
              </w:rPr>
            </w:pPr>
            <w:r w:rsidRPr="000F24A5">
              <w:rPr>
                <w:rFonts w:ascii="Times New Roman" w:hAnsi="Times New Roman"/>
                <w:color w:val="000000"/>
                <w:sz w:val="22"/>
                <w:szCs w:val="22"/>
              </w:rPr>
              <w:t>Rimanenze iniziali</w:t>
            </w:r>
          </w:p>
        </w:tc>
        <w:tc>
          <w:tcPr>
            <w:tcW w:w="1828" w:type="dxa"/>
            <w:shd w:val="clear" w:color="auto" w:fill="auto"/>
            <w:noWrap/>
            <w:vAlign w:val="center"/>
            <w:hideMark/>
          </w:tcPr>
          <w:p w:rsidR="00654DCF" w:rsidRPr="000F24A5" w:rsidRDefault="00654DCF" w:rsidP="00654DCF">
            <w:pPr>
              <w:jc w:val="center"/>
              <w:rPr>
                <w:rFonts w:ascii="Times New Roman" w:hAnsi="Times New Roman"/>
                <w:color w:val="000000"/>
                <w:sz w:val="22"/>
                <w:szCs w:val="22"/>
              </w:rPr>
            </w:pPr>
            <w:r w:rsidRPr="000F24A5">
              <w:rPr>
                <w:rFonts w:ascii="Times New Roman" w:hAnsi="Times New Roman"/>
                <w:color w:val="000000"/>
                <w:sz w:val="22"/>
                <w:szCs w:val="22"/>
              </w:rPr>
              <w:t>€ 24.775,81</w:t>
            </w:r>
          </w:p>
        </w:tc>
        <w:tc>
          <w:tcPr>
            <w:tcW w:w="2191" w:type="dxa"/>
            <w:shd w:val="clear" w:color="auto" w:fill="auto"/>
            <w:noWrap/>
            <w:vAlign w:val="center"/>
            <w:hideMark/>
          </w:tcPr>
          <w:p w:rsidR="00654DCF" w:rsidRPr="000F24A5" w:rsidRDefault="00654DCF" w:rsidP="00654DCF">
            <w:pPr>
              <w:jc w:val="center"/>
              <w:rPr>
                <w:rFonts w:ascii="Times New Roman" w:hAnsi="Times New Roman"/>
                <w:color w:val="000000"/>
                <w:sz w:val="22"/>
                <w:szCs w:val="22"/>
              </w:rPr>
            </w:pPr>
            <w:r w:rsidRPr="000F24A5">
              <w:rPr>
                <w:rFonts w:ascii="Times New Roman" w:hAnsi="Times New Roman"/>
                <w:color w:val="000000"/>
                <w:sz w:val="22"/>
                <w:szCs w:val="22"/>
              </w:rPr>
              <w:t>€ 24.584,69</w:t>
            </w:r>
          </w:p>
        </w:tc>
        <w:tc>
          <w:tcPr>
            <w:tcW w:w="2126" w:type="dxa"/>
            <w:shd w:val="clear" w:color="auto" w:fill="auto"/>
            <w:noWrap/>
            <w:vAlign w:val="center"/>
            <w:hideMark/>
          </w:tcPr>
          <w:p w:rsidR="00654DCF" w:rsidRPr="000F24A5" w:rsidRDefault="00654DCF" w:rsidP="00654DCF">
            <w:pPr>
              <w:jc w:val="center"/>
              <w:rPr>
                <w:rFonts w:ascii="Times New Roman" w:hAnsi="Times New Roman"/>
                <w:color w:val="000000"/>
                <w:sz w:val="22"/>
                <w:szCs w:val="22"/>
              </w:rPr>
            </w:pPr>
            <w:r w:rsidRPr="000F24A5">
              <w:rPr>
                <w:rFonts w:ascii="Times New Roman" w:hAnsi="Times New Roman"/>
                <w:color w:val="FF0000"/>
                <w:sz w:val="22"/>
                <w:szCs w:val="22"/>
              </w:rPr>
              <w:t>-€ 191,12</w:t>
            </w:r>
          </w:p>
        </w:tc>
      </w:tr>
      <w:tr w:rsidR="00654DCF" w:rsidRPr="000F24A5" w:rsidTr="000F24A5">
        <w:trPr>
          <w:trHeight w:val="421"/>
        </w:trPr>
        <w:tc>
          <w:tcPr>
            <w:tcW w:w="3616" w:type="dxa"/>
            <w:shd w:val="clear" w:color="auto" w:fill="auto"/>
            <w:vAlign w:val="center"/>
            <w:hideMark/>
          </w:tcPr>
          <w:p w:rsidR="00654DCF" w:rsidRPr="000F24A5" w:rsidRDefault="00654DCF" w:rsidP="00654DCF">
            <w:pPr>
              <w:rPr>
                <w:rFonts w:ascii="Times New Roman" w:hAnsi="Times New Roman"/>
                <w:color w:val="000000"/>
                <w:sz w:val="22"/>
                <w:szCs w:val="22"/>
              </w:rPr>
            </w:pPr>
            <w:r w:rsidRPr="000F24A5">
              <w:rPr>
                <w:rFonts w:ascii="Times New Roman" w:hAnsi="Times New Roman"/>
                <w:color w:val="000000"/>
                <w:sz w:val="22"/>
                <w:szCs w:val="22"/>
              </w:rPr>
              <w:t>Servizi amministrativi/legali/tecnici</w:t>
            </w:r>
          </w:p>
        </w:tc>
        <w:tc>
          <w:tcPr>
            <w:tcW w:w="1828" w:type="dxa"/>
            <w:shd w:val="clear" w:color="auto" w:fill="auto"/>
            <w:noWrap/>
            <w:vAlign w:val="center"/>
            <w:hideMark/>
          </w:tcPr>
          <w:p w:rsidR="00654DCF" w:rsidRPr="000F24A5" w:rsidRDefault="00654DCF" w:rsidP="00654DCF">
            <w:pPr>
              <w:jc w:val="center"/>
              <w:rPr>
                <w:rFonts w:ascii="Times New Roman" w:hAnsi="Times New Roman"/>
                <w:color w:val="000000"/>
                <w:sz w:val="22"/>
                <w:szCs w:val="22"/>
              </w:rPr>
            </w:pPr>
            <w:r w:rsidRPr="000F24A5">
              <w:rPr>
                <w:rFonts w:ascii="Times New Roman" w:hAnsi="Times New Roman"/>
                <w:color w:val="000000"/>
                <w:sz w:val="22"/>
                <w:szCs w:val="22"/>
              </w:rPr>
              <w:t>€ 53.431,40</w:t>
            </w:r>
          </w:p>
        </w:tc>
        <w:tc>
          <w:tcPr>
            <w:tcW w:w="2191" w:type="dxa"/>
            <w:shd w:val="clear" w:color="auto" w:fill="auto"/>
            <w:noWrap/>
            <w:vAlign w:val="center"/>
            <w:hideMark/>
          </w:tcPr>
          <w:p w:rsidR="00654DCF" w:rsidRPr="000F24A5" w:rsidRDefault="00654DCF" w:rsidP="00654DCF">
            <w:pPr>
              <w:jc w:val="center"/>
              <w:rPr>
                <w:rFonts w:ascii="Times New Roman" w:hAnsi="Times New Roman"/>
                <w:color w:val="000000"/>
                <w:sz w:val="22"/>
                <w:szCs w:val="22"/>
              </w:rPr>
            </w:pPr>
            <w:r w:rsidRPr="000F24A5">
              <w:rPr>
                <w:rFonts w:ascii="Times New Roman" w:hAnsi="Times New Roman"/>
                <w:color w:val="000000"/>
                <w:sz w:val="22"/>
                <w:szCs w:val="22"/>
              </w:rPr>
              <w:t>€ 54.079,09</w:t>
            </w:r>
          </w:p>
        </w:tc>
        <w:tc>
          <w:tcPr>
            <w:tcW w:w="2126" w:type="dxa"/>
            <w:shd w:val="clear" w:color="auto" w:fill="auto"/>
            <w:noWrap/>
            <w:vAlign w:val="center"/>
            <w:hideMark/>
          </w:tcPr>
          <w:p w:rsidR="00654DCF" w:rsidRPr="000F24A5" w:rsidRDefault="00654DCF" w:rsidP="00654DCF">
            <w:pPr>
              <w:jc w:val="center"/>
              <w:rPr>
                <w:rFonts w:ascii="Times New Roman" w:hAnsi="Times New Roman"/>
                <w:color w:val="000000"/>
                <w:sz w:val="22"/>
                <w:szCs w:val="22"/>
              </w:rPr>
            </w:pPr>
            <w:r w:rsidRPr="000F24A5">
              <w:rPr>
                <w:rFonts w:ascii="Times New Roman" w:hAnsi="Times New Roman"/>
                <w:color w:val="000000"/>
                <w:sz w:val="22"/>
                <w:szCs w:val="22"/>
              </w:rPr>
              <w:t>€ 647,69</w:t>
            </w:r>
          </w:p>
        </w:tc>
      </w:tr>
      <w:tr w:rsidR="00654DCF" w:rsidRPr="000F24A5" w:rsidTr="000F24A5">
        <w:trPr>
          <w:trHeight w:val="421"/>
        </w:trPr>
        <w:tc>
          <w:tcPr>
            <w:tcW w:w="3616" w:type="dxa"/>
            <w:shd w:val="clear" w:color="auto" w:fill="auto"/>
            <w:vAlign w:val="center"/>
            <w:hideMark/>
          </w:tcPr>
          <w:p w:rsidR="00654DCF" w:rsidRPr="000F24A5" w:rsidRDefault="00654DCF" w:rsidP="00654DCF">
            <w:pPr>
              <w:rPr>
                <w:rFonts w:ascii="Times New Roman" w:hAnsi="Times New Roman"/>
                <w:color w:val="000000"/>
                <w:sz w:val="22"/>
                <w:szCs w:val="22"/>
              </w:rPr>
            </w:pPr>
            <w:r w:rsidRPr="000F24A5">
              <w:rPr>
                <w:rFonts w:ascii="Times New Roman" w:hAnsi="Times New Roman"/>
                <w:color w:val="000000"/>
                <w:sz w:val="22"/>
                <w:szCs w:val="22"/>
              </w:rPr>
              <w:t>Interessi passivi e servizi bancari</w:t>
            </w:r>
          </w:p>
        </w:tc>
        <w:tc>
          <w:tcPr>
            <w:tcW w:w="1828" w:type="dxa"/>
            <w:shd w:val="clear" w:color="auto" w:fill="auto"/>
            <w:noWrap/>
            <w:vAlign w:val="center"/>
            <w:hideMark/>
          </w:tcPr>
          <w:p w:rsidR="00654DCF" w:rsidRPr="000F24A5" w:rsidRDefault="00654DCF" w:rsidP="00654DCF">
            <w:pPr>
              <w:jc w:val="center"/>
              <w:rPr>
                <w:rFonts w:ascii="Times New Roman" w:hAnsi="Times New Roman"/>
                <w:color w:val="000000"/>
                <w:sz w:val="22"/>
                <w:szCs w:val="22"/>
              </w:rPr>
            </w:pPr>
            <w:r w:rsidRPr="000F24A5">
              <w:rPr>
                <w:rFonts w:ascii="Times New Roman" w:hAnsi="Times New Roman"/>
                <w:color w:val="000000"/>
                <w:sz w:val="22"/>
                <w:szCs w:val="22"/>
              </w:rPr>
              <w:t>€ 2.894,68</w:t>
            </w:r>
          </w:p>
        </w:tc>
        <w:tc>
          <w:tcPr>
            <w:tcW w:w="2191" w:type="dxa"/>
            <w:shd w:val="clear" w:color="auto" w:fill="auto"/>
            <w:noWrap/>
            <w:vAlign w:val="center"/>
            <w:hideMark/>
          </w:tcPr>
          <w:p w:rsidR="00654DCF" w:rsidRPr="000F24A5" w:rsidRDefault="00654DCF" w:rsidP="00654DCF">
            <w:pPr>
              <w:jc w:val="center"/>
              <w:rPr>
                <w:rFonts w:ascii="Times New Roman" w:hAnsi="Times New Roman"/>
                <w:color w:val="000000"/>
                <w:sz w:val="22"/>
                <w:szCs w:val="22"/>
              </w:rPr>
            </w:pPr>
            <w:r w:rsidRPr="000F24A5">
              <w:rPr>
                <w:rFonts w:ascii="Times New Roman" w:hAnsi="Times New Roman"/>
                <w:color w:val="000000"/>
                <w:sz w:val="22"/>
                <w:szCs w:val="22"/>
              </w:rPr>
              <w:t>€ 2.456,40</w:t>
            </w:r>
          </w:p>
        </w:tc>
        <w:tc>
          <w:tcPr>
            <w:tcW w:w="2126" w:type="dxa"/>
            <w:shd w:val="clear" w:color="auto" w:fill="auto"/>
            <w:noWrap/>
            <w:vAlign w:val="center"/>
            <w:hideMark/>
          </w:tcPr>
          <w:p w:rsidR="00654DCF" w:rsidRPr="000F24A5" w:rsidRDefault="00654DCF" w:rsidP="00654DCF">
            <w:pPr>
              <w:jc w:val="center"/>
              <w:rPr>
                <w:rFonts w:ascii="Times New Roman" w:hAnsi="Times New Roman"/>
                <w:color w:val="000000"/>
                <w:sz w:val="22"/>
                <w:szCs w:val="22"/>
              </w:rPr>
            </w:pPr>
            <w:r w:rsidRPr="000F24A5">
              <w:rPr>
                <w:rFonts w:ascii="Times New Roman" w:hAnsi="Times New Roman"/>
                <w:color w:val="FF0000"/>
                <w:sz w:val="22"/>
                <w:szCs w:val="22"/>
              </w:rPr>
              <w:t>-€ 438,28</w:t>
            </w:r>
          </w:p>
        </w:tc>
      </w:tr>
      <w:tr w:rsidR="00654DCF" w:rsidRPr="000F24A5" w:rsidTr="000F24A5">
        <w:trPr>
          <w:trHeight w:val="421"/>
        </w:trPr>
        <w:tc>
          <w:tcPr>
            <w:tcW w:w="3616" w:type="dxa"/>
            <w:shd w:val="clear" w:color="auto" w:fill="auto"/>
            <w:vAlign w:val="center"/>
            <w:hideMark/>
          </w:tcPr>
          <w:p w:rsidR="00654DCF" w:rsidRPr="000F24A5" w:rsidRDefault="00654DCF" w:rsidP="00654DCF">
            <w:pPr>
              <w:rPr>
                <w:rFonts w:ascii="Times New Roman" w:hAnsi="Times New Roman"/>
                <w:color w:val="000000"/>
                <w:sz w:val="22"/>
                <w:szCs w:val="22"/>
              </w:rPr>
            </w:pPr>
            <w:r w:rsidRPr="000F24A5">
              <w:rPr>
                <w:rFonts w:ascii="Times New Roman" w:hAnsi="Times New Roman"/>
                <w:color w:val="000000"/>
                <w:sz w:val="22"/>
                <w:szCs w:val="22"/>
              </w:rPr>
              <w:t>Oneri diversi di gestione</w:t>
            </w:r>
          </w:p>
        </w:tc>
        <w:tc>
          <w:tcPr>
            <w:tcW w:w="1828" w:type="dxa"/>
            <w:shd w:val="clear" w:color="auto" w:fill="auto"/>
            <w:noWrap/>
            <w:vAlign w:val="center"/>
            <w:hideMark/>
          </w:tcPr>
          <w:p w:rsidR="00654DCF" w:rsidRPr="000F24A5" w:rsidRDefault="00654DCF" w:rsidP="00654DCF">
            <w:pPr>
              <w:jc w:val="center"/>
              <w:rPr>
                <w:rFonts w:ascii="Times New Roman" w:hAnsi="Times New Roman"/>
                <w:color w:val="000000"/>
                <w:sz w:val="22"/>
                <w:szCs w:val="22"/>
              </w:rPr>
            </w:pPr>
            <w:r w:rsidRPr="000F24A5">
              <w:rPr>
                <w:rFonts w:ascii="Times New Roman" w:hAnsi="Times New Roman"/>
                <w:color w:val="000000"/>
                <w:sz w:val="22"/>
                <w:szCs w:val="22"/>
              </w:rPr>
              <w:t>€ 92.188,70</w:t>
            </w:r>
          </w:p>
        </w:tc>
        <w:tc>
          <w:tcPr>
            <w:tcW w:w="2191" w:type="dxa"/>
            <w:shd w:val="clear" w:color="auto" w:fill="auto"/>
            <w:noWrap/>
            <w:vAlign w:val="center"/>
            <w:hideMark/>
          </w:tcPr>
          <w:p w:rsidR="00654DCF" w:rsidRPr="000F24A5" w:rsidRDefault="00654DCF" w:rsidP="00654DCF">
            <w:pPr>
              <w:jc w:val="center"/>
              <w:rPr>
                <w:rFonts w:ascii="Times New Roman" w:hAnsi="Times New Roman"/>
                <w:color w:val="000000"/>
                <w:sz w:val="22"/>
                <w:szCs w:val="22"/>
              </w:rPr>
            </w:pPr>
            <w:r w:rsidRPr="000F24A5">
              <w:rPr>
                <w:rFonts w:ascii="Times New Roman" w:hAnsi="Times New Roman"/>
                <w:color w:val="000000"/>
                <w:sz w:val="22"/>
                <w:szCs w:val="22"/>
              </w:rPr>
              <w:t>€ 103.836,79</w:t>
            </w:r>
          </w:p>
        </w:tc>
        <w:tc>
          <w:tcPr>
            <w:tcW w:w="2126" w:type="dxa"/>
            <w:shd w:val="clear" w:color="auto" w:fill="auto"/>
            <w:noWrap/>
            <w:vAlign w:val="center"/>
            <w:hideMark/>
          </w:tcPr>
          <w:p w:rsidR="00654DCF" w:rsidRPr="000F24A5" w:rsidRDefault="00654DCF" w:rsidP="00654DCF">
            <w:pPr>
              <w:jc w:val="center"/>
              <w:rPr>
                <w:rFonts w:ascii="Times New Roman" w:hAnsi="Times New Roman"/>
                <w:color w:val="000000"/>
                <w:sz w:val="22"/>
                <w:szCs w:val="22"/>
              </w:rPr>
            </w:pPr>
            <w:r w:rsidRPr="000F24A5">
              <w:rPr>
                <w:rFonts w:ascii="Times New Roman" w:hAnsi="Times New Roman"/>
                <w:color w:val="000000"/>
                <w:sz w:val="22"/>
                <w:szCs w:val="22"/>
              </w:rPr>
              <w:t>€ 11.648,09</w:t>
            </w:r>
          </w:p>
        </w:tc>
      </w:tr>
      <w:tr w:rsidR="00654DCF" w:rsidRPr="000F24A5" w:rsidTr="000F24A5">
        <w:trPr>
          <w:trHeight w:val="864"/>
        </w:trPr>
        <w:tc>
          <w:tcPr>
            <w:tcW w:w="3616" w:type="dxa"/>
            <w:shd w:val="clear" w:color="000000" w:fill="DBE5F1"/>
            <w:vAlign w:val="center"/>
            <w:hideMark/>
          </w:tcPr>
          <w:p w:rsidR="00654DCF" w:rsidRPr="000F24A5" w:rsidRDefault="00654DCF" w:rsidP="00654DCF">
            <w:pPr>
              <w:jc w:val="center"/>
              <w:rPr>
                <w:rFonts w:ascii="Times New Roman" w:hAnsi="Times New Roman"/>
                <w:b/>
                <w:bCs/>
                <w:i/>
                <w:iCs/>
                <w:color w:val="000000"/>
                <w:sz w:val="22"/>
                <w:szCs w:val="22"/>
                <w:u w:val="single"/>
              </w:rPr>
            </w:pPr>
            <w:r w:rsidRPr="000F24A5">
              <w:rPr>
                <w:rFonts w:ascii="Times New Roman" w:hAnsi="Times New Roman"/>
                <w:b/>
                <w:bCs/>
                <w:i/>
                <w:iCs/>
                <w:color w:val="000000"/>
                <w:sz w:val="22"/>
                <w:szCs w:val="22"/>
                <w:u w:val="single"/>
              </w:rPr>
              <w:t>TOTALE</w:t>
            </w:r>
          </w:p>
        </w:tc>
        <w:tc>
          <w:tcPr>
            <w:tcW w:w="1828" w:type="dxa"/>
            <w:shd w:val="clear" w:color="000000" w:fill="DBE5F1"/>
            <w:noWrap/>
            <w:vAlign w:val="center"/>
            <w:hideMark/>
          </w:tcPr>
          <w:p w:rsidR="00654DCF" w:rsidRPr="000F24A5" w:rsidRDefault="00654DCF" w:rsidP="00654DCF">
            <w:pPr>
              <w:jc w:val="center"/>
              <w:rPr>
                <w:rFonts w:ascii="Times New Roman" w:hAnsi="Times New Roman"/>
                <w:b/>
                <w:bCs/>
                <w:color w:val="000000"/>
                <w:sz w:val="22"/>
                <w:szCs w:val="22"/>
              </w:rPr>
            </w:pPr>
            <w:r w:rsidRPr="000F24A5">
              <w:rPr>
                <w:rFonts w:ascii="Times New Roman" w:hAnsi="Times New Roman"/>
                <w:b/>
                <w:bCs/>
                <w:color w:val="000000"/>
                <w:sz w:val="22"/>
                <w:szCs w:val="22"/>
              </w:rPr>
              <w:t>€ 5.043.734,45</w:t>
            </w:r>
          </w:p>
        </w:tc>
        <w:tc>
          <w:tcPr>
            <w:tcW w:w="2191" w:type="dxa"/>
            <w:shd w:val="clear" w:color="000000" w:fill="DBE5F1"/>
            <w:noWrap/>
            <w:vAlign w:val="center"/>
            <w:hideMark/>
          </w:tcPr>
          <w:p w:rsidR="00654DCF" w:rsidRPr="000F24A5" w:rsidRDefault="00654DCF" w:rsidP="00654DCF">
            <w:pPr>
              <w:jc w:val="center"/>
              <w:rPr>
                <w:rFonts w:ascii="Times New Roman" w:hAnsi="Times New Roman"/>
                <w:b/>
                <w:bCs/>
                <w:color w:val="000000"/>
                <w:sz w:val="22"/>
                <w:szCs w:val="22"/>
              </w:rPr>
            </w:pPr>
            <w:r w:rsidRPr="000F24A5">
              <w:rPr>
                <w:rFonts w:ascii="Times New Roman" w:hAnsi="Times New Roman"/>
                <w:b/>
                <w:bCs/>
                <w:color w:val="000000"/>
                <w:sz w:val="22"/>
                <w:szCs w:val="22"/>
              </w:rPr>
              <w:t>€ 4.734.596,51</w:t>
            </w:r>
          </w:p>
        </w:tc>
        <w:tc>
          <w:tcPr>
            <w:tcW w:w="2126" w:type="dxa"/>
            <w:shd w:val="clear" w:color="000000" w:fill="DBE5F1"/>
            <w:noWrap/>
            <w:vAlign w:val="center"/>
            <w:hideMark/>
          </w:tcPr>
          <w:p w:rsidR="00654DCF" w:rsidRPr="000F24A5" w:rsidRDefault="00654DCF" w:rsidP="00654DCF">
            <w:pPr>
              <w:jc w:val="center"/>
              <w:rPr>
                <w:rFonts w:ascii="Times New Roman" w:hAnsi="Times New Roman"/>
                <w:b/>
                <w:bCs/>
                <w:color w:val="000000"/>
                <w:sz w:val="22"/>
                <w:szCs w:val="22"/>
              </w:rPr>
            </w:pPr>
            <w:r w:rsidRPr="000F24A5">
              <w:rPr>
                <w:rFonts w:ascii="Times New Roman" w:hAnsi="Times New Roman"/>
                <w:b/>
                <w:bCs/>
                <w:color w:val="FF0000"/>
                <w:sz w:val="22"/>
                <w:szCs w:val="22"/>
              </w:rPr>
              <w:t>-€ 309.137,94</w:t>
            </w:r>
          </w:p>
        </w:tc>
      </w:tr>
    </w:tbl>
    <w:p w:rsidR="00655B2F" w:rsidRDefault="00655B2F" w:rsidP="00812B62">
      <w:pPr>
        <w:spacing w:before="120" w:after="120" w:line="360" w:lineRule="auto"/>
        <w:jc w:val="both"/>
        <w:rPr>
          <w:rFonts w:ascii="Times New Roman" w:hAnsi="Times New Roman"/>
          <w:sz w:val="28"/>
          <w:szCs w:val="28"/>
        </w:rPr>
      </w:pPr>
    </w:p>
    <w:p w:rsidR="000F24A5" w:rsidRDefault="000F24A5" w:rsidP="00E702CE">
      <w:pPr>
        <w:autoSpaceDE w:val="0"/>
        <w:autoSpaceDN w:val="0"/>
        <w:jc w:val="both"/>
        <w:rPr>
          <w:rFonts w:ascii="Times New Roman" w:hAnsi="Times New Roman"/>
          <w:b/>
          <w:smallCaps/>
          <w:color w:val="FF0000"/>
          <w:sz w:val="36"/>
          <w:szCs w:val="36"/>
        </w:rPr>
      </w:pPr>
    </w:p>
    <w:p w:rsidR="00440458" w:rsidRDefault="00440458" w:rsidP="00E702CE">
      <w:pPr>
        <w:autoSpaceDE w:val="0"/>
        <w:autoSpaceDN w:val="0"/>
        <w:jc w:val="both"/>
        <w:rPr>
          <w:rFonts w:ascii="Times New Roman" w:hAnsi="Times New Roman"/>
          <w:b/>
          <w:smallCaps/>
          <w:color w:val="FF0000"/>
          <w:sz w:val="36"/>
          <w:szCs w:val="36"/>
        </w:rPr>
      </w:pPr>
    </w:p>
    <w:p w:rsidR="00E702CE" w:rsidRDefault="00E702CE" w:rsidP="00E702CE">
      <w:pPr>
        <w:autoSpaceDE w:val="0"/>
        <w:autoSpaceDN w:val="0"/>
        <w:jc w:val="both"/>
        <w:rPr>
          <w:rFonts w:ascii="Times New Roman" w:hAnsi="Times New Roman"/>
          <w:b/>
          <w:smallCaps/>
          <w:color w:val="FF0000"/>
          <w:sz w:val="36"/>
          <w:szCs w:val="36"/>
        </w:rPr>
      </w:pPr>
      <w:r>
        <w:rPr>
          <w:rFonts w:ascii="Times New Roman" w:hAnsi="Times New Roman"/>
          <w:b/>
          <w:smallCaps/>
          <w:color w:val="FF0000"/>
          <w:sz w:val="36"/>
          <w:szCs w:val="36"/>
        </w:rPr>
        <w:t>3</w:t>
      </w:r>
      <w:r w:rsidRPr="00655B2F">
        <w:rPr>
          <w:rFonts w:ascii="Times New Roman" w:hAnsi="Times New Roman"/>
          <w:b/>
          <w:smallCaps/>
          <w:color w:val="FF0000"/>
          <w:sz w:val="36"/>
          <w:szCs w:val="36"/>
        </w:rPr>
        <w:t xml:space="preserve">.  </w:t>
      </w:r>
      <w:r>
        <w:rPr>
          <w:rFonts w:ascii="Times New Roman" w:hAnsi="Times New Roman"/>
          <w:b/>
          <w:smallCaps/>
          <w:color w:val="FF0000"/>
          <w:sz w:val="36"/>
          <w:szCs w:val="36"/>
        </w:rPr>
        <w:t>PERDITA DI ESERCIZIO</w:t>
      </w:r>
    </w:p>
    <w:p w:rsidR="00E702CE" w:rsidRPr="00E702CE" w:rsidRDefault="00E702CE" w:rsidP="00E702CE">
      <w:pPr>
        <w:autoSpaceDE w:val="0"/>
        <w:autoSpaceDN w:val="0"/>
        <w:jc w:val="both"/>
        <w:rPr>
          <w:rFonts w:ascii="Times New Roman" w:hAnsi="Times New Roman"/>
          <w:color w:val="3366FF"/>
          <w:sz w:val="22"/>
          <w:szCs w:val="22"/>
          <w14:shadow w14:blurRad="50800" w14:dist="38100" w14:dir="2700000" w14:sx="100000" w14:sy="100000" w14:kx="0" w14:ky="0" w14:algn="tl">
            <w14:srgbClr w14:val="000000">
              <w14:alpha w14:val="60000"/>
            </w14:srgbClr>
          </w14:shadow>
        </w:rPr>
      </w:pPr>
    </w:p>
    <w:p w:rsidR="00E702CE" w:rsidRDefault="00E702CE" w:rsidP="00E702CE">
      <w:pPr>
        <w:autoSpaceDE w:val="0"/>
        <w:autoSpaceDN w:val="0"/>
        <w:spacing w:line="360" w:lineRule="auto"/>
        <w:jc w:val="both"/>
        <w:rPr>
          <w:rFonts w:ascii="Times New Roman" w:hAnsi="Times New Roman"/>
          <w:sz w:val="28"/>
          <w:szCs w:val="28"/>
        </w:rPr>
      </w:pPr>
      <w:r w:rsidRPr="00665C9F">
        <w:rPr>
          <w:rFonts w:ascii="Times New Roman" w:hAnsi="Times New Roman"/>
          <w:sz w:val="28"/>
          <w:szCs w:val="28"/>
        </w:rPr>
        <w:t>Dall’analisi a consuntivo dell’attività gestionale dell’Ente emerge che la perdita di esercizio del 2020 è pari ad €</w:t>
      </w:r>
      <w:r w:rsidR="00665C9F" w:rsidRPr="00665C9F">
        <w:rPr>
          <w:rFonts w:ascii="Times New Roman" w:hAnsi="Times New Roman"/>
          <w:sz w:val="28"/>
          <w:szCs w:val="28"/>
        </w:rPr>
        <w:t xml:space="preserve"> 420.742,15</w:t>
      </w:r>
    </w:p>
    <w:p w:rsidR="002316D0" w:rsidRDefault="007C6568" w:rsidP="00E702CE">
      <w:pPr>
        <w:autoSpaceDE w:val="0"/>
        <w:autoSpaceDN w:val="0"/>
        <w:spacing w:line="360" w:lineRule="auto"/>
        <w:jc w:val="both"/>
        <w:rPr>
          <w:rFonts w:ascii="Times New Roman" w:hAnsi="Times New Roman"/>
          <w:sz w:val="28"/>
          <w:szCs w:val="28"/>
        </w:rPr>
      </w:pPr>
      <w:r>
        <w:rPr>
          <w:rFonts w:ascii="Times New Roman" w:hAnsi="Times New Roman"/>
          <w:sz w:val="28"/>
          <w:szCs w:val="28"/>
        </w:rPr>
        <w:t>Gli elementi che hanno portato ad una perdita così elevata si possono desumere dai dati sovraesposti, in particolare i minori introiti di rette e di trasferimenti regionali dovuti alla mancata copertura dei posti causata dalla pandemia</w:t>
      </w:r>
      <w:r w:rsidR="00571058">
        <w:rPr>
          <w:rFonts w:ascii="Times New Roman" w:hAnsi="Times New Roman"/>
          <w:sz w:val="28"/>
          <w:szCs w:val="28"/>
        </w:rPr>
        <w:t xml:space="preserve">, nonché per cospicue maggiori spese per i DPI. Tali minori introiti sono stati parzialmente mitigati dalle minori spese dovute sia agli ammortizzatori sociali del personale, sia ai recuperi INPS per le malattie, ma anche da </w:t>
      </w:r>
      <w:r w:rsidR="00E810E6">
        <w:rPr>
          <w:rFonts w:ascii="Times New Roman" w:hAnsi="Times New Roman"/>
          <w:sz w:val="28"/>
          <w:szCs w:val="28"/>
        </w:rPr>
        <w:t>donazioni di Enti e privati finalizzati all’acquisto di DPI</w:t>
      </w:r>
      <w:r w:rsidR="002316D0">
        <w:rPr>
          <w:rFonts w:ascii="Times New Roman" w:hAnsi="Times New Roman"/>
          <w:sz w:val="28"/>
          <w:szCs w:val="28"/>
        </w:rPr>
        <w:t>.</w:t>
      </w:r>
    </w:p>
    <w:p w:rsidR="00E810E6" w:rsidRDefault="00E810E6" w:rsidP="00E702CE">
      <w:pPr>
        <w:autoSpaceDE w:val="0"/>
        <w:autoSpaceDN w:val="0"/>
        <w:spacing w:line="360" w:lineRule="auto"/>
        <w:jc w:val="both"/>
        <w:rPr>
          <w:rFonts w:ascii="Times New Roman" w:hAnsi="Times New Roman"/>
          <w:sz w:val="28"/>
          <w:szCs w:val="28"/>
        </w:rPr>
      </w:pPr>
      <w:r>
        <w:rPr>
          <w:rFonts w:ascii="Times New Roman" w:hAnsi="Times New Roman"/>
          <w:sz w:val="28"/>
          <w:szCs w:val="28"/>
        </w:rPr>
        <w:t>La perdita di esercizio così elevata, oltre ad essere preoccupante, merita sicuramente una particolare attenzione in qua</w:t>
      </w:r>
      <w:r w:rsidR="0084279E">
        <w:rPr>
          <w:rFonts w:ascii="Times New Roman" w:hAnsi="Times New Roman"/>
          <w:sz w:val="28"/>
          <w:szCs w:val="28"/>
        </w:rPr>
        <w:t>nto presenta elementi di criticità.</w:t>
      </w:r>
      <w:r w:rsidRPr="00665C9F">
        <w:rPr>
          <w:rFonts w:ascii="Times New Roman" w:hAnsi="Times New Roman"/>
          <w:sz w:val="28"/>
          <w:szCs w:val="28"/>
        </w:rPr>
        <w:t xml:space="preserve"> La perdita di €</w:t>
      </w:r>
      <w:r w:rsidR="00665C9F" w:rsidRPr="00665C9F">
        <w:rPr>
          <w:rFonts w:ascii="Times New Roman" w:hAnsi="Times New Roman"/>
          <w:sz w:val="28"/>
          <w:szCs w:val="28"/>
        </w:rPr>
        <w:t xml:space="preserve"> 420.742,15</w:t>
      </w:r>
      <w:r w:rsidRPr="00665C9F">
        <w:rPr>
          <w:rFonts w:ascii="Times New Roman" w:hAnsi="Times New Roman"/>
          <w:sz w:val="28"/>
          <w:szCs w:val="28"/>
        </w:rPr>
        <w:t xml:space="preserve"> va infatti ad erodere quasi interamente la dotazione patrimoniale dell’Ente che ammonta ad €</w:t>
      </w:r>
      <w:r w:rsidR="00665C9F" w:rsidRPr="00665C9F">
        <w:rPr>
          <w:rFonts w:ascii="Times New Roman" w:hAnsi="Times New Roman"/>
          <w:sz w:val="28"/>
          <w:szCs w:val="28"/>
        </w:rPr>
        <w:t xml:space="preserve"> 466.582,62</w:t>
      </w:r>
    </w:p>
    <w:p w:rsidR="000A18E6" w:rsidRDefault="000A18E6" w:rsidP="000A18E6">
      <w:pPr>
        <w:autoSpaceDE w:val="0"/>
        <w:autoSpaceDN w:val="0"/>
        <w:spacing w:line="360" w:lineRule="auto"/>
        <w:jc w:val="both"/>
        <w:rPr>
          <w:rFonts w:ascii="Times New Roman" w:hAnsi="Times New Roman"/>
          <w:sz w:val="28"/>
          <w:szCs w:val="28"/>
        </w:rPr>
      </w:pPr>
      <w:r>
        <w:rPr>
          <w:rFonts w:ascii="Times New Roman" w:hAnsi="Times New Roman"/>
          <w:sz w:val="28"/>
          <w:szCs w:val="28"/>
        </w:rPr>
        <w:t>In merito alla perdita di esercizio vale</w:t>
      </w:r>
      <w:r w:rsidR="0084279E">
        <w:rPr>
          <w:rFonts w:ascii="Times New Roman" w:hAnsi="Times New Roman"/>
          <w:sz w:val="28"/>
          <w:szCs w:val="28"/>
        </w:rPr>
        <w:t xml:space="preserve"> la pena segnalare quanto previsto dall’art 22, comma 5 del D.Lgs. 117/2017 che prevede l’obbligo di ricostituzione del </w:t>
      </w:r>
      <w:r w:rsidR="0084279E">
        <w:rPr>
          <w:rFonts w:ascii="Times New Roman" w:hAnsi="Times New Roman"/>
          <w:sz w:val="28"/>
          <w:szCs w:val="28"/>
        </w:rPr>
        <w:lastRenderedPageBreak/>
        <w:t>capitale qualora lo stesso venga ridotto, nella sua misura minima di € 30.000,00, in conseguenza di perdite di esercizio.</w:t>
      </w:r>
    </w:p>
    <w:p w:rsidR="0084279E" w:rsidRDefault="0084279E" w:rsidP="000A18E6">
      <w:pPr>
        <w:autoSpaceDE w:val="0"/>
        <w:autoSpaceDN w:val="0"/>
        <w:spacing w:line="360" w:lineRule="auto"/>
        <w:jc w:val="both"/>
        <w:rPr>
          <w:rFonts w:ascii="Times New Roman" w:hAnsi="Times New Roman"/>
          <w:sz w:val="28"/>
          <w:szCs w:val="28"/>
        </w:rPr>
      </w:pPr>
      <w:r>
        <w:rPr>
          <w:rFonts w:ascii="Times New Roman" w:hAnsi="Times New Roman"/>
          <w:sz w:val="28"/>
          <w:szCs w:val="28"/>
        </w:rPr>
        <w:t>Si dà atto che per l’esercizio 2020 non ricorrono i presupposti per gli adempimenti indicati nel Decreto Legislativo sopraindicato.</w:t>
      </w:r>
    </w:p>
    <w:p w:rsidR="000A18E6" w:rsidRPr="0084279E" w:rsidRDefault="000A18E6" w:rsidP="0084279E">
      <w:pPr>
        <w:autoSpaceDE w:val="0"/>
        <w:autoSpaceDN w:val="0"/>
        <w:spacing w:line="360" w:lineRule="auto"/>
        <w:jc w:val="both"/>
        <w:rPr>
          <w:rFonts w:ascii="Times New Roman" w:hAnsi="Times New Roman"/>
          <w:sz w:val="28"/>
          <w:szCs w:val="28"/>
        </w:rPr>
      </w:pPr>
      <w:r w:rsidRPr="0084279E">
        <w:rPr>
          <w:rFonts w:ascii="Times New Roman" w:hAnsi="Times New Roman"/>
          <w:sz w:val="28"/>
          <w:szCs w:val="28"/>
        </w:rPr>
        <w:t>Per quanto riguarda il monitoraggio della liquidità aziendale si segnala che il D.Lgs. 12 gennaio 2019 n. 14,</w:t>
      </w:r>
      <w:r w:rsidR="0084279E">
        <w:rPr>
          <w:rFonts w:ascii="Times New Roman" w:hAnsi="Times New Roman"/>
          <w:sz w:val="28"/>
          <w:szCs w:val="28"/>
        </w:rPr>
        <w:t xml:space="preserve"> </w:t>
      </w:r>
      <w:r w:rsidRPr="0084279E">
        <w:rPr>
          <w:rFonts w:ascii="Times New Roman" w:hAnsi="Times New Roman"/>
          <w:sz w:val="28"/>
          <w:szCs w:val="28"/>
        </w:rPr>
        <w:t>nr. 14/2019 «Codice della crisi d'impresa e dell'insolvenza in attuazione della legge 19 ottobre 2017, n. 155», il cui ambito di applicazione si riferisce anche alle “persone giuridiche”, prevede, al fine di verificare se sussiste l’equilibrio economico-finanziario e il prevedibile andamento della gestione, di analizzare trimestralmente i flussi di cassa prospettici  ed un bilancio di periodo al fine della verifica se la Fondazione è in grado di far fronte regolarmente alle operazioni pianificate a 6 mesi.</w:t>
      </w:r>
    </w:p>
    <w:p w:rsidR="000A18E6" w:rsidRDefault="000A18E6" w:rsidP="00E702CE">
      <w:pPr>
        <w:autoSpaceDE w:val="0"/>
        <w:autoSpaceDN w:val="0"/>
        <w:spacing w:line="360" w:lineRule="auto"/>
        <w:jc w:val="both"/>
        <w:rPr>
          <w:rFonts w:ascii="Times New Roman" w:hAnsi="Times New Roman"/>
          <w:sz w:val="28"/>
          <w:szCs w:val="28"/>
        </w:rPr>
      </w:pPr>
    </w:p>
    <w:p w:rsidR="0084279E" w:rsidRPr="00E702CE" w:rsidRDefault="0084279E" w:rsidP="00E702CE">
      <w:pPr>
        <w:autoSpaceDE w:val="0"/>
        <w:autoSpaceDN w:val="0"/>
        <w:spacing w:line="360" w:lineRule="auto"/>
        <w:jc w:val="both"/>
        <w:rPr>
          <w:rFonts w:ascii="Times New Roman" w:hAnsi="Times New Roman"/>
          <w:sz w:val="28"/>
          <w:szCs w:val="28"/>
        </w:rPr>
      </w:pPr>
    </w:p>
    <w:p w:rsidR="00655B2F" w:rsidRDefault="00C354D3" w:rsidP="00C354D3">
      <w:pPr>
        <w:spacing w:before="120" w:after="120" w:line="360" w:lineRule="auto"/>
        <w:jc w:val="center"/>
        <w:rPr>
          <w:rFonts w:ascii="Times New Roman" w:hAnsi="Times New Roman"/>
          <w:sz w:val="28"/>
          <w:szCs w:val="28"/>
        </w:rPr>
      </w:pPr>
      <w:r w:rsidRPr="00C354D3">
        <w:rPr>
          <w:rFonts w:ascii="Times New Roman" w:hAnsi="Times New Roman"/>
          <w:b/>
          <w:color w:val="3366FF"/>
          <w:sz w:val="44"/>
          <w:szCs w:val="44"/>
          <w14:shadow w14:blurRad="50800" w14:dist="38100" w14:dir="2700000" w14:sx="100000" w14:sy="100000" w14:kx="0" w14:ky="0" w14:algn="tl">
            <w14:srgbClr w14:val="000000">
              <w14:alpha w14:val="60000"/>
            </w14:srgbClr>
          </w14:shadow>
        </w:rPr>
        <w:t>IL PERSONALE</w:t>
      </w:r>
    </w:p>
    <w:p w:rsidR="00C354D3" w:rsidRDefault="007C6568" w:rsidP="00C354D3">
      <w:pPr>
        <w:spacing w:before="120" w:after="120" w:line="360" w:lineRule="auto"/>
        <w:jc w:val="both"/>
        <w:rPr>
          <w:rFonts w:ascii="Times New Roman" w:hAnsi="Times New Roman"/>
          <w:sz w:val="28"/>
          <w:szCs w:val="28"/>
        </w:rPr>
      </w:pPr>
      <w:r w:rsidRPr="007C6568">
        <w:rPr>
          <w:rFonts w:ascii="Times New Roman" w:hAnsi="Times New Roman"/>
          <w:sz w:val="28"/>
          <w:szCs w:val="28"/>
        </w:rPr>
        <w:t>In un’azienda che eroga servizi, quale la</w:t>
      </w:r>
      <w:r w:rsidR="00E810E6">
        <w:rPr>
          <w:rFonts w:ascii="Times New Roman" w:hAnsi="Times New Roman"/>
          <w:sz w:val="28"/>
          <w:szCs w:val="28"/>
        </w:rPr>
        <w:t xml:space="preserve"> Fondazione Madre Cabrini</w:t>
      </w:r>
      <w:r w:rsidRPr="007C6568">
        <w:rPr>
          <w:rFonts w:ascii="Times New Roman" w:hAnsi="Times New Roman"/>
          <w:sz w:val="28"/>
          <w:szCs w:val="28"/>
        </w:rPr>
        <w:t xml:space="preserve"> ONLUS, la risorsa umana è l’elemento fondamentale per il raggiungimento dei fini istituzionali e per il miglioramento della qualità del servizio. Di seguito si riporta quindi una breve analisi relativa al personale della Fondazione.</w:t>
      </w:r>
    </w:p>
    <w:p w:rsidR="00C354D3" w:rsidRPr="00C354D3" w:rsidRDefault="00C354D3" w:rsidP="00C354D3">
      <w:pPr>
        <w:spacing w:before="120" w:after="120" w:line="360" w:lineRule="auto"/>
        <w:jc w:val="both"/>
        <w:rPr>
          <w:rFonts w:ascii="Times New Roman" w:hAnsi="Times New Roman"/>
          <w:sz w:val="28"/>
          <w:szCs w:val="28"/>
        </w:rPr>
      </w:pPr>
      <w:r>
        <w:rPr>
          <w:rFonts w:ascii="Arial Nova Light" w:hAnsi="Arial Nova Light" w:cs="Tahoma"/>
        </w:rPr>
        <w:lastRenderedPageBreak/>
        <w:t xml:space="preserve">   </w:t>
      </w:r>
      <w:r w:rsidRPr="00C354D3">
        <w:rPr>
          <w:rFonts w:ascii="Times New Roman" w:hAnsi="Times New Roman"/>
          <w:sz w:val="28"/>
          <w:szCs w:val="28"/>
        </w:rPr>
        <w:t>La stretta integrazione fra diverse professionalità costituisce il carattere distintivo della Fondazione, presso la quale operano medici geriatri, infermieri, terapisti della riabilitazione, ausiliari socio-assistenziali (ASA) ed operatori socio-sanitari (OSS), educatori professionali, psicologi, operatori dei servizi generali e di cucina. Tutto il personale è alle dirette dipendenze della Fondazione e vanta, ciascuno relativamente alla propria categoria, di preparazione e esperienza, specifiche qualifiche anche supportate da idoneo titolo di studio.</w:t>
      </w:r>
    </w:p>
    <w:p w:rsidR="00C354D3" w:rsidRDefault="00C354D3" w:rsidP="00812B62">
      <w:pPr>
        <w:suppressAutoHyphens/>
        <w:spacing w:before="120" w:after="120" w:line="360" w:lineRule="auto"/>
        <w:jc w:val="both"/>
        <w:rPr>
          <w:rFonts w:ascii="Times New Roman" w:hAnsi="Times New Roman"/>
          <w:sz w:val="28"/>
          <w:szCs w:val="28"/>
        </w:rPr>
      </w:pPr>
      <w:r>
        <w:rPr>
          <w:rFonts w:ascii="Times New Roman" w:hAnsi="Times New Roman"/>
          <w:sz w:val="28"/>
          <w:szCs w:val="28"/>
        </w:rPr>
        <w:t xml:space="preserve">   </w:t>
      </w:r>
      <w:r w:rsidR="00563322" w:rsidRPr="00B15FFE">
        <w:rPr>
          <w:rFonts w:ascii="Times New Roman" w:hAnsi="Times New Roman"/>
          <w:sz w:val="28"/>
          <w:szCs w:val="28"/>
        </w:rPr>
        <w:t xml:space="preserve">Per quanto concerne la gestione del personale </w:t>
      </w:r>
      <w:r>
        <w:rPr>
          <w:rFonts w:ascii="Times New Roman" w:hAnsi="Times New Roman"/>
          <w:sz w:val="28"/>
          <w:szCs w:val="28"/>
        </w:rPr>
        <w:t>è da evidenziale l’elevato numero di ferie – ROL e banca ore accumulate a fine 2020 sia a causa dell’impossibilità a far godere ferie al personale nei mesi primaverili, quando l’epidemia da Coronavirus imperversava nella RSA e parecchio personale era assente per malattia, sia per aver attivato la FIS nei mesi estivi, sostituendola con le ferie.</w:t>
      </w:r>
    </w:p>
    <w:p w:rsidR="00563322" w:rsidRPr="00B15FFE" w:rsidRDefault="00C354D3" w:rsidP="00812B62">
      <w:pPr>
        <w:suppressAutoHyphens/>
        <w:spacing w:before="120" w:after="120" w:line="360" w:lineRule="auto"/>
        <w:jc w:val="both"/>
        <w:rPr>
          <w:rFonts w:ascii="Times New Roman" w:hAnsi="Times New Roman"/>
          <w:sz w:val="28"/>
          <w:szCs w:val="28"/>
        </w:rPr>
      </w:pPr>
      <w:r>
        <w:rPr>
          <w:rFonts w:ascii="Times New Roman" w:hAnsi="Times New Roman"/>
          <w:sz w:val="28"/>
          <w:szCs w:val="28"/>
        </w:rPr>
        <w:t xml:space="preserve">Al 31.12.2020 le ore di ferie/ROL </w:t>
      </w:r>
      <w:r w:rsidR="008B7E69">
        <w:rPr>
          <w:rFonts w:ascii="Times New Roman" w:hAnsi="Times New Roman"/>
          <w:sz w:val="28"/>
          <w:szCs w:val="28"/>
        </w:rPr>
        <w:t xml:space="preserve">arretrate </w:t>
      </w:r>
      <w:r w:rsidR="00977CF1">
        <w:rPr>
          <w:rFonts w:ascii="Times New Roman" w:hAnsi="Times New Roman"/>
          <w:sz w:val="28"/>
          <w:szCs w:val="28"/>
        </w:rPr>
        <w:t>e quantificante nel bilancio sono le seguenti:</w:t>
      </w:r>
    </w:p>
    <w:tbl>
      <w:tblPr>
        <w:tblW w:w="9697" w:type="dxa"/>
        <w:tblInd w:w="-5" w:type="dxa"/>
        <w:tblCellMar>
          <w:left w:w="70" w:type="dxa"/>
          <w:right w:w="70" w:type="dxa"/>
        </w:tblCellMar>
        <w:tblLook w:val="04A0" w:firstRow="1" w:lastRow="0" w:firstColumn="1" w:lastColumn="0" w:noHBand="0" w:noVBand="1"/>
      </w:tblPr>
      <w:tblGrid>
        <w:gridCol w:w="2025"/>
        <w:gridCol w:w="1236"/>
        <w:gridCol w:w="1300"/>
        <w:gridCol w:w="1172"/>
        <w:gridCol w:w="1151"/>
        <w:gridCol w:w="1321"/>
        <w:gridCol w:w="1492"/>
      </w:tblGrid>
      <w:tr w:rsidR="00E757EB" w:rsidRPr="00E757EB" w:rsidTr="00E757EB">
        <w:trPr>
          <w:trHeight w:val="589"/>
        </w:trPr>
        <w:tc>
          <w:tcPr>
            <w:tcW w:w="202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57EB" w:rsidRPr="00E757EB" w:rsidRDefault="00E757EB" w:rsidP="00E757EB">
            <w:pPr>
              <w:rPr>
                <w:rFonts w:ascii="Times New Roman" w:hAnsi="Times New Roman"/>
                <w:color w:val="000000"/>
                <w:sz w:val="20"/>
                <w:szCs w:val="20"/>
              </w:rPr>
            </w:pPr>
            <w:r w:rsidRPr="00E757EB">
              <w:rPr>
                <w:rFonts w:ascii="Times New Roman" w:hAnsi="Times New Roman"/>
                <w:color w:val="000000"/>
                <w:sz w:val="20"/>
                <w:szCs w:val="20"/>
              </w:rPr>
              <w:t> </w:t>
            </w:r>
          </w:p>
        </w:tc>
        <w:tc>
          <w:tcPr>
            <w:tcW w:w="1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7EB" w:rsidRPr="00E757EB" w:rsidRDefault="00E757EB" w:rsidP="00E757EB">
            <w:pPr>
              <w:jc w:val="center"/>
              <w:rPr>
                <w:rFonts w:ascii="Times New Roman" w:hAnsi="Times New Roman"/>
                <w:b/>
                <w:bCs/>
                <w:color w:val="000000"/>
                <w:sz w:val="22"/>
                <w:szCs w:val="22"/>
              </w:rPr>
            </w:pPr>
            <w:r w:rsidRPr="00E757EB">
              <w:rPr>
                <w:rFonts w:ascii="Times New Roman" w:hAnsi="Times New Roman"/>
                <w:b/>
                <w:bCs/>
                <w:color w:val="000000"/>
                <w:sz w:val="22"/>
                <w:szCs w:val="22"/>
              </w:rPr>
              <w:t>Ore ferie 01/01/20</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7EB" w:rsidRPr="00E757EB" w:rsidRDefault="00E757EB" w:rsidP="00E757EB">
            <w:pPr>
              <w:jc w:val="center"/>
              <w:rPr>
                <w:rFonts w:ascii="Times New Roman" w:hAnsi="Times New Roman"/>
                <w:b/>
                <w:bCs/>
                <w:color w:val="000000"/>
                <w:sz w:val="22"/>
                <w:szCs w:val="22"/>
              </w:rPr>
            </w:pPr>
            <w:r w:rsidRPr="00E757EB">
              <w:rPr>
                <w:rFonts w:ascii="Times New Roman" w:hAnsi="Times New Roman"/>
                <w:b/>
                <w:bCs/>
                <w:color w:val="000000"/>
                <w:sz w:val="22"/>
                <w:szCs w:val="22"/>
              </w:rPr>
              <w:t>Ore ROL 01/01/20</w:t>
            </w:r>
          </w:p>
        </w:tc>
        <w:tc>
          <w:tcPr>
            <w:tcW w:w="11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7EB" w:rsidRPr="00E757EB" w:rsidRDefault="00E757EB" w:rsidP="00E757EB">
            <w:pPr>
              <w:jc w:val="center"/>
              <w:rPr>
                <w:rFonts w:ascii="Times New Roman" w:hAnsi="Times New Roman"/>
                <w:b/>
                <w:bCs/>
                <w:color w:val="000000"/>
                <w:sz w:val="22"/>
                <w:szCs w:val="22"/>
              </w:rPr>
            </w:pPr>
            <w:r w:rsidRPr="00E757EB">
              <w:rPr>
                <w:rFonts w:ascii="Times New Roman" w:hAnsi="Times New Roman"/>
                <w:b/>
                <w:bCs/>
                <w:color w:val="000000"/>
                <w:sz w:val="22"/>
                <w:szCs w:val="22"/>
              </w:rPr>
              <w:t>Ore Banca ore 01/01/20</w:t>
            </w:r>
          </w:p>
        </w:tc>
        <w:tc>
          <w:tcPr>
            <w:tcW w:w="11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7EB" w:rsidRPr="00E757EB" w:rsidRDefault="00E757EB" w:rsidP="00E757EB">
            <w:pPr>
              <w:jc w:val="center"/>
              <w:rPr>
                <w:rFonts w:ascii="Times New Roman" w:hAnsi="Times New Roman"/>
                <w:b/>
                <w:bCs/>
                <w:color w:val="000000"/>
                <w:sz w:val="22"/>
                <w:szCs w:val="22"/>
              </w:rPr>
            </w:pPr>
            <w:r w:rsidRPr="00E757EB">
              <w:rPr>
                <w:rFonts w:ascii="Times New Roman" w:hAnsi="Times New Roman"/>
                <w:b/>
                <w:bCs/>
                <w:color w:val="000000"/>
                <w:sz w:val="22"/>
                <w:szCs w:val="22"/>
              </w:rPr>
              <w:t>Ore ferie 31/12/20</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7EB" w:rsidRPr="00E757EB" w:rsidRDefault="00E757EB" w:rsidP="00E757EB">
            <w:pPr>
              <w:jc w:val="center"/>
              <w:rPr>
                <w:rFonts w:ascii="Times New Roman" w:hAnsi="Times New Roman"/>
                <w:b/>
                <w:bCs/>
                <w:color w:val="000000"/>
                <w:sz w:val="22"/>
                <w:szCs w:val="22"/>
              </w:rPr>
            </w:pPr>
            <w:r w:rsidRPr="00E757EB">
              <w:rPr>
                <w:rFonts w:ascii="Times New Roman" w:hAnsi="Times New Roman"/>
                <w:b/>
                <w:bCs/>
                <w:color w:val="000000"/>
                <w:sz w:val="22"/>
                <w:szCs w:val="22"/>
              </w:rPr>
              <w:t>Ore ROL  31/12/20</w:t>
            </w:r>
          </w:p>
        </w:tc>
        <w:tc>
          <w:tcPr>
            <w:tcW w:w="14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7EB" w:rsidRPr="00E757EB" w:rsidRDefault="00E757EB" w:rsidP="00E757EB">
            <w:pPr>
              <w:jc w:val="center"/>
              <w:rPr>
                <w:rFonts w:ascii="Times New Roman" w:hAnsi="Times New Roman"/>
                <w:b/>
                <w:bCs/>
                <w:color w:val="000000"/>
                <w:sz w:val="22"/>
                <w:szCs w:val="22"/>
              </w:rPr>
            </w:pPr>
            <w:r w:rsidRPr="00E757EB">
              <w:rPr>
                <w:rFonts w:ascii="Times New Roman" w:hAnsi="Times New Roman"/>
                <w:b/>
                <w:bCs/>
                <w:color w:val="000000"/>
                <w:sz w:val="22"/>
                <w:szCs w:val="22"/>
              </w:rPr>
              <w:t>Ore Banca ore 31/12/20</w:t>
            </w:r>
          </w:p>
        </w:tc>
      </w:tr>
      <w:tr w:rsidR="00E757EB" w:rsidRPr="00E757EB" w:rsidTr="00E757EB">
        <w:trPr>
          <w:trHeight w:val="310"/>
        </w:trPr>
        <w:tc>
          <w:tcPr>
            <w:tcW w:w="2025" w:type="dxa"/>
            <w:vMerge/>
            <w:tcBorders>
              <w:top w:val="single" w:sz="4" w:space="0" w:color="auto"/>
              <w:left w:val="single" w:sz="4" w:space="0" w:color="auto"/>
              <w:bottom w:val="single" w:sz="4" w:space="0" w:color="auto"/>
              <w:right w:val="single" w:sz="4" w:space="0" w:color="auto"/>
            </w:tcBorders>
            <w:vAlign w:val="center"/>
            <w:hideMark/>
          </w:tcPr>
          <w:p w:rsidR="00E757EB" w:rsidRPr="00E757EB" w:rsidRDefault="00E757EB" w:rsidP="00E757EB">
            <w:pPr>
              <w:rPr>
                <w:rFonts w:ascii="Times New Roman" w:hAnsi="Times New Roman"/>
                <w:color w:val="000000"/>
                <w:sz w:val="20"/>
                <w:szCs w:val="20"/>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E757EB" w:rsidRPr="00E757EB" w:rsidRDefault="00E757EB" w:rsidP="00E757EB">
            <w:pPr>
              <w:rPr>
                <w:rFonts w:ascii="Times New Roman" w:hAnsi="Times New Roman"/>
                <w:b/>
                <w:bCs/>
                <w:color w:val="000000"/>
                <w:sz w:val="22"/>
                <w:szCs w:val="22"/>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E757EB" w:rsidRPr="00E757EB" w:rsidRDefault="00E757EB" w:rsidP="00E757EB">
            <w:pPr>
              <w:rPr>
                <w:rFonts w:ascii="Times New Roman" w:hAnsi="Times New Roman"/>
                <w:b/>
                <w:bCs/>
                <w:color w:val="000000"/>
                <w:sz w:val="22"/>
                <w:szCs w:val="22"/>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E757EB" w:rsidRPr="00E757EB" w:rsidRDefault="00E757EB" w:rsidP="00E757EB">
            <w:pPr>
              <w:rPr>
                <w:rFonts w:ascii="Times New Roman" w:hAnsi="Times New Roman"/>
                <w:b/>
                <w:bCs/>
                <w:color w:val="000000"/>
                <w:sz w:val="22"/>
                <w:szCs w:val="22"/>
              </w:rPr>
            </w:pPr>
          </w:p>
        </w:tc>
        <w:tc>
          <w:tcPr>
            <w:tcW w:w="1151" w:type="dxa"/>
            <w:vMerge/>
            <w:tcBorders>
              <w:top w:val="single" w:sz="4" w:space="0" w:color="auto"/>
              <w:left w:val="single" w:sz="4" w:space="0" w:color="auto"/>
              <w:bottom w:val="single" w:sz="4" w:space="0" w:color="auto"/>
              <w:right w:val="single" w:sz="4" w:space="0" w:color="auto"/>
            </w:tcBorders>
            <w:vAlign w:val="center"/>
            <w:hideMark/>
          </w:tcPr>
          <w:p w:rsidR="00E757EB" w:rsidRPr="00E757EB" w:rsidRDefault="00E757EB" w:rsidP="00E757EB">
            <w:pPr>
              <w:rPr>
                <w:rFonts w:ascii="Times New Roman" w:hAnsi="Times New Roman"/>
                <w:b/>
                <w:bCs/>
                <w:color w:val="000000"/>
                <w:sz w:val="22"/>
                <w:szCs w:val="22"/>
              </w:rPr>
            </w:pPr>
          </w:p>
        </w:tc>
        <w:tc>
          <w:tcPr>
            <w:tcW w:w="1321" w:type="dxa"/>
            <w:vMerge/>
            <w:tcBorders>
              <w:top w:val="single" w:sz="4" w:space="0" w:color="auto"/>
              <w:left w:val="single" w:sz="4" w:space="0" w:color="auto"/>
              <w:bottom w:val="single" w:sz="4" w:space="0" w:color="auto"/>
              <w:right w:val="single" w:sz="4" w:space="0" w:color="auto"/>
            </w:tcBorders>
            <w:vAlign w:val="center"/>
            <w:hideMark/>
          </w:tcPr>
          <w:p w:rsidR="00E757EB" w:rsidRPr="00E757EB" w:rsidRDefault="00E757EB" w:rsidP="00E757EB">
            <w:pPr>
              <w:rPr>
                <w:rFonts w:ascii="Times New Roman" w:hAnsi="Times New Roman"/>
                <w:b/>
                <w:bCs/>
                <w:color w:val="000000"/>
                <w:sz w:val="22"/>
                <w:szCs w:val="22"/>
              </w:rPr>
            </w:pPr>
          </w:p>
        </w:tc>
        <w:tc>
          <w:tcPr>
            <w:tcW w:w="1492" w:type="dxa"/>
            <w:vMerge/>
            <w:tcBorders>
              <w:top w:val="single" w:sz="4" w:space="0" w:color="auto"/>
              <w:left w:val="single" w:sz="4" w:space="0" w:color="auto"/>
              <w:bottom w:val="single" w:sz="4" w:space="0" w:color="auto"/>
              <w:right w:val="single" w:sz="4" w:space="0" w:color="auto"/>
            </w:tcBorders>
            <w:vAlign w:val="center"/>
            <w:hideMark/>
          </w:tcPr>
          <w:p w:rsidR="00E757EB" w:rsidRPr="00E757EB" w:rsidRDefault="00E757EB" w:rsidP="00E757EB">
            <w:pPr>
              <w:rPr>
                <w:rFonts w:ascii="Times New Roman" w:hAnsi="Times New Roman"/>
                <w:b/>
                <w:bCs/>
                <w:color w:val="000000"/>
                <w:sz w:val="22"/>
                <w:szCs w:val="22"/>
              </w:rPr>
            </w:pPr>
          </w:p>
        </w:tc>
      </w:tr>
      <w:tr w:rsidR="00E757EB" w:rsidRPr="00E757EB" w:rsidTr="00E757EB">
        <w:trPr>
          <w:trHeight w:val="310"/>
        </w:trPr>
        <w:tc>
          <w:tcPr>
            <w:tcW w:w="2025" w:type="dxa"/>
            <w:tcBorders>
              <w:top w:val="nil"/>
              <w:left w:val="single" w:sz="4" w:space="0" w:color="auto"/>
              <w:bottom w:val="single" w:sz="4" w:space="0" w:color="auto"/>
              <w:right w:val="single" w:sz="4" w:space="0" w:color="auto"/>
            </w:tcBorders>
            <w:shd w:val="clear" w:color="auto" w:fill="auto"/>
            <w:noWrap/>
            <w:vAlign w:val="center"/>
            <w:hideMark/>
          </w:tcPr>
          <w:p w:rsidR="00E757EB" w:rsidRPr="00E757EB" w:rsidRDefault="00E757EB" w:rsidP="00E757EB">
            <w:pPr>
              <w:rPr>
                <w:rFonts w:ascii="Times New Roman" w:hAnsi="Times New Roman"/>
                <w:b/>
                <w:bCs/>
                <w:color w:val="000000"/>
                <w:sz w:val="22"/>
                <w:szCs w:val="22"/>
              </w:rPr>
            </w:pPr>
            <w:r w:rsidRPr="00E757EB">
              <w:rPr>
                <w:rFonts w:ascii="Times New Roman" w:hAnsi="Times New Roman"/>
                <w:b/>
                <w:bCs/>
                <w:color w:val="000000"/>
                <w:sz w:val="22"/>
                <w:szCs w:val="22"/>
              </w:rPr>
              <w:t>Assistenza reparti</w:t>
            </w:r>
          </w:p>
        </w:tc>
        <w:tc>
          <w:tcPr>
            <w:tcW w:w="1236" w:type="dxa"/>
            <w:tcBorders>
              <w:top w:val="nil"/>
              <w:left w:val="nil"/>
              <w:bottom w:val="single" w:sz="4" w:space="0" w:color="auto"/>
              <w:right w:val="single" w:sz="4" w:space="0" w:color="auto"/>
            </w:tcBorders>
            <w:shd w:val="clear" w:color="auto" w:fill="auto"/>
            <w:noWrap/>
            <w:vAlign w:val="center"/>
            <w:hideMark/>
          </w:tcPr>
          <w:p w:rsidR="00E757EB" w:rsidRPr="00E757EB" w:rsidRDefault="00E757EB" w:rsidP="00E757EB">
            <w:pPr>
              <w:jc w:val="right"/>
              <w:rPr>
                <w:rFonts w:ascii="Times New Roman" w:hAnsi="Times New Roman"/>
                <w:color w:val="000000"/>
                <w:sz w:val="22"/>
                <w:szCs w:val="22"/>
              </w:rPr>
            </w:pPr>
            <w:r w:rsidRPr="00E757EB">
              <w:rPr>
                <w:rFonts w:ascii="Times New Roman" w:hAnsi="Times New Roman"/>
                <w:color w:val="000000"/>
                <w:sz w:val="22"/>
                <w:szCs w:val="22"/>
              </w:rPr>
              <w:t>2890,93</w:t>
            </w:r>
          </w:p>
        </w:tc>
        <w:tc>
          <w:tcPr>
            <w:tcW w:w="1300" w:type="dxa"/>
            <w:tcBorders>
              <w:top w:val="nil"/>
              <w:left w:val="nil"/>
              <w:bottom w:val="single" w:sz="4" w:space="0" w:color="auto"/>
              <w:right w:val="single" w:sz="4" w:space="0" w:color="auto"/>
            </w:tcBorders>
            <w:shd w:val="clear" w:color="auto" w:fill="auto"/>
            <w:noWrap/>
            <w:vAlign w:val="center"/>
            <w:hideMark/>
          </w:tcPr>
          <w:p w:rsidR="00E757EB" w:rsidRPr="00E757EB" w:rsidRDefault="00E757EB" w:rsidP="00E757EB">
            <w:pPr>
              <w:jc w:val="right"/>
              <w:rPr>
                <w:rFonts w:ascii="Times New Roman" w:hAnsi="Times New Roman"/>
                <w:color w:val="000000"/>
                <w:sz w:val="22"/>
                <w:szCs w:val="22"/>
              </w:rPr>
            </w:pPr>
            <w:r w:rsidRPr="00E757EB">
              <w:rPr>
                <w:rFonts w:ascii="Times New Roman" w:hAnsi="Times New Roman"/>
                <w:color w:val="000000"/>
                <w:sz w:val="22"/>
                <w:szCs w:val="22"/>
              </w:rPr>
              <w:t>3156,25</w:t>
            </w:r>
          </w:p>
        </w:tc>
        <w:tc>
          <w:tcPr>
            <w:tcW w:w="1172" w:type="dxa"/>
            <w:tcBorders>
              <w:top w:val="nil"/>
              <w:left w:val="nil"/>
              <w:bottom w:val="single" w:sz="4" w:space="0" w:color="auto"/>
              <w:right w:val="single" w:sz="4" w:space="0" w:color="auto"/>
            </w:tcBorders>
            <w:shd w:val="clear" w:color="auto" w:fill="auto"/>
            <w:noWrap/>
            <w:vAlign w:val="center"/>
            <w:hideMark/>
          </w:tcPr>
          <w:p w:rsidR="00E757EB" w:rsidRPr="00E757EB" w:rsidRDefault="00E757EB" w:rsidP="00E757EB">
            <w:pPr>
              <w:jc w:val="right"/>
              <w:rPr>
                <w:rFonts w:ascii="Times New Roman" w:hAnsi="Times New Roman"/>
                <w:color w:val="000000"/>
                <w:sz w:val="22"/>
                <w:szCs w:val="22"/>
              </w:rPr>
            </w:pPr>
            <w:r w:rsidRPr="00E757EB">
              <w:rPr>
                <w:rFonts w:ascii="Times New Roman" w:hAnsi="Times New Roman"/>
                <w:color w:val="000000"/>
                <w:sz w:val="22"/>
                <w:szCs w:val="22"/>
              </w:rPr>
              <w:t>2283</w:t>
            </w:r>
          </w:p>
        </w:tc>
        <w:tc>
          <w:tcPr>
            <w:tcW w:w="1151" w:type="dxa"/>
            <w:tcBorders>
              <w:top w:val="nil"/>
              <w:left w:val="nil"/>
              <w:bottom w:val="single" w:sz="4" w:space="0" w:color="auto"/>
              <w:right w:val="single" w:sz="4" w:space="0" w:color="auto"/>
            </w:tcBorders>
            <w:shd w:val="clear" w:color="auto" w:fill="auto"/>
            <w:noWrap/>
            <w:vAlign w:val="center"/>
            <w:hideMark/>
          </w:tcPr>
          <w:p w:rsidR="00E757EB" w:rsidRPr="00E757EB" w:rsidRDefault="00E757EB" w:rsidP="00E757EB">
            <w:pPr>
              <w:jc w:val="right"/>
              <w:rPr>
                <w:rFonts w:ascii="Times New Roman" w:hAnsi="Times New Roman"/>
                <w:color w:val="000000"/>
                <w:sz w:val="22"/>
                <w:szCs w:val="22"/>
              </w:rPr>
            </w:pPr>
            <w:r w:rsidRPr="00E757EB">
              <w:rPr>
                <w:rFonts w:ascii="Times New Roman" w:hAnsi="Times New Roman"/>
                <w:color w:val="000000"/>
                <w:sz w:val="22"/>
                <w:szCs w:val="22"/>
              </w:rPr>
              <w:t>5699,09</w:t>
            </w:r>
          </w:p>
        </w:tc>
        <w:tc>
          <w:tcPr>
            <w:tcW w:w="1321" w:type="dxa"/>
            <w:tcBorders>
              <w:top w:val="nil"/>
              <w:left w:val="nil"/>
              <w:bottom w:val="single" w:sz="4" w:space="0" w:color="auto"/>
              <w:right w:val="single" w:sz="4" w:space="0" w:color="auto"/>
            </w:tcBorders>
            <w:shd w:val="clear" w:color="auto" w:fill="auto"/>
            <w:noWrap/>
            <w:vAlign w:val="center"/>
            <w:hideMark/>
          </w:tcPr>
          <w:p w:rsidR="00E757EB" w:rsidRPr="00E757EB" w:rsidRDefault="00E757EB" w:rsidP="00E757EB">
            <w:pPr>
              <w:jc w:val="right"/>
              <w:rPr>
                <w:rFonts w:ascii="Times New Roman" w:hAnsi="Times New Roman"/>
                <w:color w:val="000000"/>
                <w:sz w:val="22"/>
                <w:szCs w:val="22"/>
              </w:rPr>
            </w:pPr>
            <w:r w:rsidRPr="00E757EB">
              <w:rPr>
                <w:rFonts w:ascii="Times New Roman" w:hAnsi="Times New Roman"/>
                <w:color w:val="000000"/>
                <w:sz w:val="22"/>
                <w:szCs w:val="22"/>
              </w:rPr>
              <w:t>3991,62</w:t>
            </w:r>
          </w:p>
        </w:tc>
        <w:tc>
          <w:tcPr>
            <w:tcW w:w="1492" w:type="dxa"/>
            <w:tcBorders>
              <w:top w:val="nil"/>
              <w:left w:val="nil"/>
              <w:bottom w:val="single" w:sz="4" w:space="0" w:color="auto"/>
              <w:right w:val="single" w:sz="4" w:space="0" w:color="auto"/>
            </w:tcBorders>
            <w:shd w:val="clear" w:color="auto" w:fill="auto"/>
            <w:noWrap/>
            <w:vAlign w:val="center"/>
            <w:hideMark/>
          </w:tcPr>
          <w:p w:rsidR="00E757EB" w:rsidRPr="00E757EB" w:rsidRDefault="00E757EB" w:rsidP="00E757EB">
            <w:pPr>
              <w:jc w:val="right"/>
              <w:rPr>
                <w:rFonts w:ascii="Times New Roman" w:hAnsi="Times New Roman"/>
                <w:color w:val="000000"/>
                <w:sz w:val="22"/>
                <w:szCs w:val="22"/>
              </w:rPr>
            </w:pPr>
            <w:r w:rsidRPr="00E757EB">
              <w:rPr>
                <w:rFonts w:ascii="Times New Roman" w:hAnsi="Times New Roman"/>
                <w:color w:val="000000"/>
                <w:sz w:val="22"/>
                <w:szCs w:val="22"/>
              </w:rPr>
              <w:t>2263,07</w:t>
            </w:r>
          </w:p>
        </w:tc>
      </w:tr>
      <w:tr w:rsidR="00E757EB" w:rsidRPr="00E757EB" w:rsidTr="00E757EB">
        <w:trPr>
          <w:trHeight w:val="310"/>
        </w:trPr>
        <w:tc>
          <w:tcPr>
            <w:tcW w:w="2025" w:type="dxa"/>
            <w:tcBorders>
              <w:top w:val="nil"/>
              <w:left w:val="single" w:sz="4" w:space="0" w:color="auto"/>
              <w:bottom w:val="single" w:sz="4" w:space="0" w:color="auto"/>
              <w:right w:val="single" w:sz="4" w:space="0" w:color="auto"/>
            </w:tcBorders>
            <w:shd w:val="clear" w:color="auto" w:fill="auto"/>
            <w:noWrap/>
            <w:vAlign w:val="center"/>
            <w:hideMark/>
          </w:tcPr>
          <w:p w:rsidR="00E757EB" w:rsidRPr="00E757EB" w:rsidRDefault="00E757EB" w:rsidP="00E757EB">
            <w:pPr>
              <w:rPr>
                <w:rFonts w:ascii="Times New Roman" w:hAnsi="Times New Roman"/>
                <w:b/>
                <w:bCs/>
                <w:color w:val="000000"/>
                <w:sz w:val="22"/>
                <w:szCs w:val="22"/>
              </w:rPr>
            </w:pPr>
            <w:r w:rsidRPr="00E757EB">
              <w:rPr>
                <w:rFonts w:ascii="Times New Roman" w:hAnsi="Times New Roman"/>
                <w:b/>
                <w:bCs/>
                <w:color w:val="000000"/>
                <w:sz w:val="22"/>
                <w:szCs w:val="22"/>
              </w:rPr>
              <w:t>Assistenza CDI</w:t>
            </w:r>
          </w:p>
        </w:tc>
        <w:tc>
          <w:tcPr>
            <w:tcW w:w="1236" w:type="dxa"/>
            <w:tcBorders>
              <w:top w:val="nil"/>
              <w:left w:val="nil"/>
              <w:bottom w:val="single" w:sz="4" w:space="0" w:color="auto"/>
              <w:right w:val="single" w:sz="4" w:space="0" w:color="auto"/>
            </w:tcBorders>
            <w:shd w:val="clear" w:color="auto" w:fill="auto"/>
            <w:noWrap/>
            <w:vAlign w:val="center"/>
            <w:hideMark/>
          </w:tcPr>
          <w:p w:rsidR="00E757EB" w:rsidRPr="00E757EB" w:rsidRDefault="00E757EB" w:rsidP="00E757EB">
            <w:pPr>
              <w:jc w:val="right"/>
              <w:rPr>
                <w:rFonts w:ascii="Times New Roman" w:hAnsi="Times New Roman"/>
                <w:color w:val="000000"/>
                <w:sz w:val="22"/>
                <w:szCs w:val="22"/>
              </w:rPr>
            </w:pPr>
            <w:r w:rsidRPr="00E757EB">
              <w:rPr>
                <w:rFonts w:ascii="Times New Roman" w:hAnsi="Times New Roman"/>
                <w:color w:val="000000"/>
                <w:sz w:val="22"/>
                <w:szCs w:val="22"/>
              </w:rPr>
              <w:t>86,23</w:t>
            </w:r>
          </w:p>
        </w:tc>
        <w:tc>
          <w:tcPr>
            <w:tcW w:w="1300" w:type="dxa"/>
            <w:tcBorders>
              <w:top w:val="nil"/>
              <w:left w:val="nil"/>
              <w:bottom w:val="single" w:sz="4" w:space="0" w:color="auto"/>
              <w:right w:val="single" w:sz="4" w:space="0" w:color="auto"/>
            </w:tcBorders>
            <w:shd w:val="clear" w:color="auto" w:fill="auto"/>
            <w:noWrap/>
            <w:vAlign w:val="center"/>
            <w:hideMark/>
          </w:tcPr>
          <w:p w:rsidR="00E757EB" w:rsidRPr="00E757EB" w:rsidRDefault="00E757EB" w:rsidP="00E757EB">
            <w:pPr>
              <w:jc w:val="right"/>
              <w:rPr>
                <w:rFonts w:ascii="Times New Roman" w:hAnsi="Times New Roman"/>
                <w:color w:val="000000"/>
                <w:sz w:val="22"/>
                <w:szCs w:val="22"/>
              </w:rPr>
            </w:pPr>
            <w:r w:rsidRPr="00E757EB">
              <w:rPr>
                <w:rFonts w:ascii="Times New Roman" w:hAnsi="Times New Roman"/>
                <w:color w:val="000000"/>
                <w:sz w:val="22"/>
                <w:szCs w:val="22"/>
              </w:rPr>
              <w:t>20,38</w:t>
            </w:r>
          </w:p>
        </w:tc>
        <w:tc>
          <w:tcPr>
            <w:tcW w:w="1172" w:type="dxa"/>
            <w:tcBorders>
              <w:top w:val="nil"/>
              <w:left w:val="nil"/>
              <w:bottom w:val="single" w:sz="4" w:space="0" w:color="auto"/>
              <w:right w:val="single" w:sz="4" w:space="0" w:color="auto"/>
            </w:tcBorders>
            <w:shd w:val="clear" w:color="auto" w:fill="auto"/>
            <w:noWrap/>
            <w:vAlign w:val="center"/>
            <w:hideMark/>
          </w:tcPr>
          <w:p w:rsidR="00E757EB" w:rsidRPr="00E757EB" w:rsidRDefault="00E757EB" w:rsidP="00E757EB">
            <w:pPr>
              <w:jc w:val="right"/>
              <w:rPr>
                <w:rFonts w:ascii="Times New Roman" w:hAnsi="Times New Roman"/>
                <w:color w:val="000000"/>
                <w:sz w:val="22"/>
                <w:szCs w:val="22"/>
              </w:rPr>
            </w:pPr>
            <w:r w:rsidRPr="00E757EB">
              <w:rPr>
                <w:rFonts w:ascii="Times New Roman" w:hAnsi="Times New Roman"/>
                <w:color w:val="000000"/>
                <w:sz w:val="22"/>
                <w:szCs w:val="22"/>
              </w:rPr>
              <w:t>74,91</w:t>
            </w:r>
          </w:p>
        </w:tc>
        <w:tc>
          <w:tcPr>
            <w:tcW w:w="1151" w:type="dxa"/>
            <w:tcBorders>
              <w:top w:val="nil"/>
              <w:left w:val="nil"/>
              <w:bottom w:val="single" w:sz="4" w:space="0" w:color="auto"/>
              <w:right w:val="single" w:sz="4" w:space="0" w:color="auto"/>
            </w:tcBorders>
            <w:shd w:val="clear" w:color="auto" w:fill="auto"/>
            <w:vAlign w:val="center"/>
            <w:hideMark/>
          </w:tcPr>
          <w:p w:rsidR="00E757EB" w:rsidRPr="00E757EB" w:rsidRDefault="00E757EB" w:rsidP="00E757EB">
            <w:pPr>
              <w:jc w:val="right"/>
              <w:rPr>
                <w:rFonts w:ascii="Times New Roman" w:hAnsi="Times New Roman"/>
                <w:color w:val="000000"/>
                <w:sz w:val="22"/>
                <w:szCs w:val="22"/>
              </w:rPr>
            </w:pPr>
            <w:r w:rsidRPr="00E757EB">
              <w:rPr>
                <w:rFonts w:ascii="Times New Roman" w:hAnsi="Times New Roman"/>
                <w:color w:val="000000"/>
                <w:sz w:val="22"/>
                <w:szCs w:val="22"/>
              </w:rPr>
              <w:t>486,47</w:t>
            </w:r>
          </w:p>
        </w:tc>
        <w:tc>
          <w:tcPr>
            <w:tcW w:w="1321" w:type="dxa"/>
            <w:tcBorders>
              <w:top w:val="nil"/>
              <w:left w:val="nil"/>
              <w:bottom w:val="single" w:sz="4" w:space="0" w:color="auto"/>
              <w:right w:val="single" w:sz="4" w:space="0" w:color="auto"/>
            </w:tcBorders>
            <w:shd w:val="clear" w:color="auto" w:fill="auto"/>
            <w:vAlign w:val="center"/>
            <w:hideMark/>
          </w:tcPr>
          <w:p w:rsidR="00E757EB" w:rsidRPr="00E757EB" w:rsidRDefault="00E757EB" w:rsidP="00E757EB">
            <w:pPr>
              <w:jc w:val="right"/>
              <w:rPr>
                <w:rFonts w:ascii="Times New Roman" w:hAnsi="Times New Roman"/>
                <w:color w:val="000000"/>
                <w:sz w:val="22"/>
                <w:szCs w:val="22"/>
              </w:rPr>
            </w:pPr>
            <w:r w:rsidRPr="00E757EB">
              <w:rPr>
                <w:rFonts w:ascii="Times New Roman" w:hAnsi="Times New Roman"/>
                <w:color w:val="000000"/>
                <w:sz w:val="22"/>
                <w:szCs w:val="22"/>
              </w:rPr>
              <w:t>183,35</w:t>
            </w:r>
          </w:p>
        </w:tc>
        <w:tc>
          <w:tcPr>
            <w:tcW w:w="1492" w:type="dxa"/>
            <w:tcBorders>
              <w:top w:val="nil"/>
              <w:left w:val="nil"/>
              <w:bottom w:val="single" w:sz="4" w:space="0" w:color="auto"/>
              <w:right w:val="single" w:sz="4" w:space="0" w:color="auto"/>
            </w:tcBorders>
            <w:shd w:val="clear" w:color="auto" w:fill="auto"/>
            <w:noWrap/>
            <w:vAlign w:val="center"/>
            <w:hideMark/>
          </w:tcPr>
          <w:p w:rsidR="00E757EB" w:rsidRPr="00E757EB" w:rsidRDefault="00E757EB" w:rsidP="00E757EB">
            <w:pPr>
              <w:jc w:val="right"/>
              <w:rPr>
                <w:rFonts w:ascii="Times New Roman" w:hAnsi="Times New Roman"/>
                <w:color w:val="000000"/>
                <w:sz w:val="22"/>
                <w:szCs w:val="22"/>
              </w:rPr>
            </w:pPr>
            <w:r w:rsidRPr="00E757EB">
              <w:rPr>
                <w:rFonts w:ascii="Times New Roman" w:hAnsi="Times New Roman"/>
                <w:color w:val="000000"/>
                <w:sz w:val="22"/>
                <w:szCs w:val="22"/>
              </w:rPr>
              <w:t>152,04</w:t>
            </w:r>
          </w:p>
        </w:tc>
      </w:tr>
      <w:tr w:rsidR="00E757EB" w:rsidRPr="00E757EB" w:rsidTr="00E757EB">
        <w:trPr>
          <w:trHeight w:val="310"/>
        </w:trPr>
        <w:tc>
          <w:tcPr>
            <w:tcW w:w="2025" w:type="dxa"/>
            <w:tcBorders>
              <w:top w:val="nil"/>
              <w:left w:val="single" w:sz="4" w:space="0" w:color="auto"/>
              <w:bottom w:val="single" w:sz="4" w:space="0" w:color="auto"/>
              <w:right w:val="single" w:sz="4" w:space="0" w:color="auto"/>
            </w:tcBorders>
            <w:shd w:val="clear" w:color="auto" w:fill="auto"/>
            <w:noWrap/>
            <w:vAlign w:val="center"/>
            <w:hideMark/>
          </w:tcPr>
          <w:p w:rsidR="00E757EB" w:rsidRPr="00E757EB" w:rsidRDefault="00E757EB" w:rsidP="00E757EB">
            <w:pPr>
              <w:rPr>
                <w:rFonts w:ascii="Times New Roman" w:hAnsi="Times New Roman"/>
                <w:b/>
                <w:bCs/>
                <w:color w:val="000000"/>
                <w:sz w:val="22"/>
                <w:szCs w:val="22"/>
              </w:rPr>
            </w:pPr>
            <w:r w:rsidRPr="00E757EB">
              <w:rPr>
                <w:rFonts w:ascii="Times New Roman" w:hAnsi="Times New Roman"/>
                <w:b/>
                <w:bCs/>
                <w:color w:val="000000"/>
                <w:sz w:val="22"/>
                <w:szCs w:val="22"/>
              </w:rPr>
              <w:t>Infermieri</w:t>
            </w:r>
          </w:p>
        </w:tc>
        <w:tc>
          <w:tcPr>
            <w:tcW w:w="1236" w:type="dxa"/>
            <w:tcBorders>
              <w:top w:val="nil"/>
              <w:left w:val="nil"/>
              <w:bottom w:val="single" w:sz="4" w:space="0" w:color="auto"/>
              <w:right w:val="single" w:sz="4" w:space="0" w:color="auto"/>
            </w:tcBorders>
            <w:shd w:val="clear" w:color="auto" w:fill="auto"/>
            <w:noWrap/>
            <w:vAlign w:val="center"/>
            <w:hideMark/>
          </w:tcPr>
          <w:p w:rsidR="00E757EB" w:rsidRPr="00E757EB" w:rsidRDefault="00E757EB" w:rsidP="00E757EB">
            <w:pPr>
              <w:jc w:val="right"/>
              <w:rPr>
                <w:rFonts w:ascii="Times New Roman" w:hAnsi="Times New Roman"/>
                <w:color w:val="000000"/>
                <w:sz w:val="22"/>
                <w:szCs w:val="22"/>
              </w:rPr>
            </w:pPr>
            <w:r w:rsidRPr="00E757EB">
              <w:rPr>
                <w:rFonts w:ascii="Times New Roman" w:hAnsi="Times New Roman"/>
                <w:color w:val="000000"/>
                <w:sz w:val="22"/>
                <w:szCs w:val="22"/>
              </w:rPr>
              <w:t>309,37</w:t>
            </w:r>
          </w:p>
        </w:tc>
        <w:tc>
          <w:tcPr>
            <w:tcW w:w="1300" w:type="dxa"/>
            <w:tcBorders>
              <w:top w:val="nil"/>
              <w:left w:val="nil"/>
              <w:bottom w:val="single" w:sz="4" w:space="0" w:color="auto"/>
              <w:right w:val="single" w:sz="4" w:space="0" w:color="auto"/>
            </w:tcBorders>
            <w:shd w:val="clear" w:color="auto" w:fill="auto"/>
            <w:noWrap/>
            <w:vAlign w:val="center"/>
            <w:hideMark/>
          </w:tcPr>
          <w:p w:rsidR="00E757EB" w:rsidRPr="00E757EB" w:rsidRDefault="00E757EB" w:rsidP="00E757EB">
            <w:pPr>
              <w:jc w:val="right"/>
              <w:rPr>
                <w:rFonts w:ascii="Times New Roman" w:hAnsi="Times New Roman"/>
                <w:color w:val="000000"/>
                <w:sz w:val="22"/>
                <w:szCs w:val="22"/>
              </w:rPr>
            </w:pPr>
            <w:r w:rsidRPr="00E757EB">
              <w:rPr>
                <w:rFonts w:ascii="Times New Roman" w:hAnsi="Times New Roman"/>
                <w:color w:val="000000"/>
                <w:sz w:val="22"/>
                <w:szCs w:val="22"/>
              </w:rPr>
              <w:t>224,16</w:t>
            </w:r>
          </w:p>
        </w:tc>
        <w:tc>
          <w:tcPr>
            <w:tcW w:w="1172" w:type="dxa"/>
            <w:tcBorders>
              <w:top w:val="nil"/>
              <w:left w:val="nil"/>
              <w:bottom w:val="single" w:sz="4" w:space="0" w:color="auto"/>
              <w:right w:val="single" w:sz="4" w:space="0" w:color="auto"/>
            </w:tcBorders>
            <w:shd w:val="clear" w:color="auto" w:fill="auto"/>
            <w:noWrap/>
            <w:vAlign w:val="center"/>
            <w:hideMark/>
          </w:tcPr>
          <w:p w:rsidR="00E757EB" w:rsidRPr="00E757EB" w:rsidRDefault="00E757EB" w:rsidP="00E757EB">
            <w:pPr>
              <w:jc w:val="right"/>
              <w:rPr>
                <w:rFonts w:ascii="Times New Roman" w:hAnsi="Times New Roman"/>
                <w:color w:val="000000"/>
                <w:sz w:val="22"/>
                <w:szCs w:val="22"/>
              </w:rPr>
            </w:pPr>
            <w:r w:rsidRPr="00E757EB">
              <w:rPr>
                <w:rFonts w:ascii="Times New Roman" w:hAnsi="Times New Roman"/>
                <w:color w:val="000000"/>
                <w:sz w:val="22"/>
                <w:szCs w:val="22"/>
              </w:rPr>
              <w:t>933,81</w:t>
            </w:r>
          </w:p>
        </w:tc>
        <w:tc>
          <w:tcPr>
            <w:tcW w:w="1151" w:type="dxa"/>
            <w:tcBorders>
              <w:top w:val="nil"/>
              <w:left w:val="nil"/>
              <w:bottom w:val="single" w:sz="4" w:space="0" w:color="auto"/>
              <w:right w:val="single" w:sz="4" w:space="0" w:color="auto"/>
            </w:tcBorders>
            <w:shd w:val="clear" w:color="auto" w:fill="auto"/>
            <w:vAlign w:val="center"/>
            <w:hideMark/>
          </w:tcPr>
          <w:p w:rsidR="00E757EB" w:rsidRPr="00E757EB" w:rsidRDefault="00E757EB" w:rsidP="00E757EB">
            <w:pPr>
              <w:jc w:val="right"/>
              <w:rPr>
                <w:rFonts w:ascii="Times New Roman" w:hAnsi="Times New Roman"/>
                <w:color w:val="000000"/>
                <w:sz w:val="22"/>
                <w:szCs w:val="22"/>
              </w:rPr>
            </w:pPr>
            <w:r w:rsidRPr="00E757EB">
              <w:rPr>
                <w:rFonts w:ascii="Times New Roman" w:hAnsi="Times New Roman"/>
                <w:color w:val="000000"/>
                <w:sz w:val="22"/>
                <w:szCs w:val="22"/>
              </w:rPr>
              <w:t>1.635,44</w:t>
            </w:r>
          </w:p>
        </w:tc>
        <w:tc>
          <w:tcPr>
            <w:tcW w:w="1321" w:type="dxa"/>
            <w:tcBorders>
              <w:top w:val="nil"/>
              <w:left w:val="nil"/>
              <w:bottom w:val="single" w:sz="4" w:space="0" w:color="auto"/>
              <w:right w:val="single" w:sz="4" w:space="0" w:color="auto"/>
            </w:tcBorders>
            <w:shd w:val="clear" w:color="auto" w:fill="auto"/>
            <w:vAlign w:val="center"/>
            <w:hideMark/>
          </w:tcPr>
          <w:p w:rsidR="00E757EB" w:rsidRPr="00E757EB" w:rsidRDefault="00E757EB" w:rsidP="00E757EB">
            <w:pPr>
              <w:jc w:val="right"/>
              <w:rPr>
                <w:rFonts w:ascii="Times New Roman" w:hAnsi="Times New Roman"/>
                <w:color w:val="000000"/>
                <w:sz w:val="22"/>
                <w:szCs w:val="22"/>
              </w:rPr>
            </w:pPr>
            <w:r w:rsidRPr="00E757EB">
              <w:rPr>
                <w:rFonts w:ascii="Times New Roman" w:hAnsi="Times New Roman"/>
                <w:color w:val="000000"/>
                <w:sz w:val="22"/>
                <w:szCs w:val="22"/>
              </w:rPr>
              <w:t>698,44</w:t>
            </w:r>
          </w:p>
        </w:tc>
        <w:tc>
          <w:tcPr>
            <w:tcW w:w="1492" w:type="dxa"/>
            <w:tcBorders>
              <w:top w:val="nil"/>
              <w:left w:val="nil"/>
              <w:bottom w:val="single" w:sz="4" w:space="0" w:color="auto"/>
              <w:right w:val="single" w:sz="4" w:space="0" w:color="auto"/>
            </w:tcBorders>
            <w:shd w:val="clear" w:color="auto" w:fill="auto"/>
            <w:noWrap/>
            <w:vAlign w:val="center"/>
            <w:hideMark/>
          </w:tcPr>
          <w:p w:rsidR="00E757EB" w:rsidRPr="00E757EB" w:rsidRDefault="00E757EB" w:rsidP="00E757EB">
            <w:pPr>
              <w:jc w:val="right"/>
              <w:rPr>
                <w:rFonts w:ascii="Times New Roman" w:hAnsi="Times New Roman"/>
                <w:color w:val="000000"/>
                <w:sz w:val="22"/>
                <w:szCs w:val="22"/>
              </w:rPr>
            </w:pPr>
            <w:r w:rsidRPr="00E757EB">
              <w:rPr>
                <w:rFonts w:ascii="Times New Roman" w:hAnsi="Times New Roman"/>
                <w:color w:val="000000"/>
                <w:sz w:val="22"/>
                <w:szCs w:val="22"/>
              </w:rPr>
              <w:t>1.192,65</w:t>
            </w:r>
          </w:p>
        </w:tc>
      </w:tr>
      <w:tr w:rsidR="00E757EB" w:rsidRPr="00E757EB" w:rsidTr="00E757EB">
        <w:trPr>
          <w:trHeight w:val="310"/>
        </w:trPr>
        <w:tc>
          <w:tcPr>
            <w:tcW w:w="2025" w:type="dxa"/>
            <w:tcBorders>
              <w:top w:val="nil"/>
              <w:left w:val="single" w:sz="4" w:space="0" w:color="auto"/>
              <w:bottom w:val="single" w:sz="4" w:space="0" w:color="auto"/>
              <w:right w:val="single" w:sz="4" w:space="0" w:color="auto"/>
            </w:tcBorders>
            <w:shd w:val="clear" w:color="auto" w:fill="auto"/>
            <w:noWrap/>
            <w:vAlign w:val="center"/>
            <w:hideMark/>
          </w:tcPr>
          <w:p w:rsidR="00E757EB" w:rsidRPr="00E757EB" w:rsidRDefault="00E757EB" w:rsidP="00E757EB">
            <w:pPr>
              <w:rPr>
                <w:rFonts w:ascii="Times New Roman" w:hAnsi="Times New Roman"/>
                <w:b/>
                <w:bCs/>
                <w:color w:val="000000"/>
                <w:sz w:val="22"/>
                <w:szCs w:val="22"/>
              </w:rPr>
            </w:pPr>
            <w:r w:rsidRPr="00E757EB">
              <w:rPr>
                <w:rFonts w:ascii="Times New Roman" w:hAnsi="Times New Roman"/>
                <w:b/>
                <w:bCs/>
                <w:color w:val="000000"/>
                <w:sz w:val="22"/>
                <w:szCs w:val="22"/>
              </w:rPr>
              <w:t>Servizi generali</w:t>
            </w:r>
          </w:p>
        </w:tc>
        <w:tc>
          <w:tcPr>
            <w:tcW w:w="1236" w:type="dxa"/>
            <w:tcBorders>
              <w:top w:val="nil"/>
              <w:left w:val="nil"/>
              <w:bottom w:val="single" w:sz="4" w:space="0" w:color="auto"/>
              <w:right w:val="single" w:sz="4" w:space="0" w:color="auto"/>
            </w:tcBorders>
            <w:shd w:val="clear" w:color="auto" w:fill="auto"/>
            <w:noWrap/>
            <w:vAlign w:val="center"/>
            <w:hideMark/>
          </w:tcPr>
          <w:p w:rsidR="00E757EB" w:rsidRPr="00E757EB" w:rsidRDefault="00E757EB" w:rsidP="00E757EB">
            <w:pPr>
              <w:jc w:val="right"/>
              <w:rPr>
                <w:rFonts w:ascii="Times New Roman" w:hAnsi="Times New Roman"/>
                <w:color w:val="000000"/>
                <w:sz w:val="22"/>
                <w:szCs w:val="22"/>
              </w:rPr>
            </w:pPr>
            <w:r w:rsidRPr="00E757EB">
              <w:rPr>
                <w:rFonts w:ascii="Times New Roman" w:hAnsi="Times New Roman"/>
                <w:color w:val="000000"/>
                <w:sz w:val="22"/>
                <w:szCs w:val="22"/>
              </w:rPr>
              <w:t>281,09</w:t>
            </w:r>
          </w:p>
        </w:tc>
        <w:tc>
          <w:tcPr>
            <w:tcW w:w="1300" w:type="dxa"/>
            <w:tcBorders>
              <w:top w:val="nil"/>
              <w:left w:val="nil"/>
              <w:bottom w:val="single" w:sz="4" w:space="0" w:color="auto"/>
              <w:right w:val="single" w:sz="4" w:space="0" w:color="auto"/>
            </w:tcBorders>
            <w:shd w:val="clear" w:color="auto" w:fill="auto"/>
            <w:noWrap/>
            <w:vAlign w:val="center"/>
            <w:hideMark/>
          </w:tcPr>
          <w:p w:rsidR="00E757EB" w:rsidRPr="00E757EB" w:rsidRDefault="00E757EB" w:rsidP="00E757EB">
            <w:pPr>
              <w:jc w:val="right"/>
              <w:rPr>
                <w:rFonts w:ascii="Times New Roman" w:hAnsi="Times New Roman"/>
                <w:color w:val="000000"/>
                <w:sz w:val="22"/>
                <w:szCs w:val="22"/>
              </w:rPr>
            </w:pPr>
            <w:r w:rsidRPr="00E757EB">
              <w:rPr>
                <w:rFonts w:ascii="Times New Roman" w:hAnsi="Times New Roman"/>
                <w:color w:val="000000"/>
                <w:sz w:val="22"/>
                <w:szCs w:val="22"/>
              </w:rPr>
              <w:t>188,59</w:t>
            </w:r>
          </w:p>
        </w:tc>
        <w:tc>
          <w:tcPr>
            <w:tcW w:w="1172" w:type="dxa"/>
            <w:tcBorders>
              <w:top w:val="nil"/>
              <w:left w:val="nil"/>
              <w:bottom w:val="single" w:sz="4" w:space="0" w:color="auto"/>
              <w:right w:val="single" w:sz="4" w:space="0" w:color="auto"/>
            </w:tcBorders>
            <w:shd w:val="clear" w:color="auto" w:fill="auto"/>
            <w:noWrap/>
            <w:vAlign w:val="center"/>
            <w:hideMark/>
          </w:tcPr>
          <w:p w:rsidR="00E757EB" w:rsidRPr="00E757EB" w:rsidRDefault="00E757EB" w:rsidP="00E757EB">
            <w:pPr>
              <w:jc w:val="right"/>
              <w:rPr>
                <w:rFonts w:ascii="Times New Roman" w:hAnsi="Times New Roman"/>
                <w:color w:val="000000"/>
                <w:sz w:val="22"/>
                <w:szCs w:val="22"/>
              </w:rPr>
            </w:pPr>
            <w:r w:rsidRPr="00E757EB">
              <w:rPr>
                <w:rFonts w:ascii="Times New Roman" w:hAnsi="Times New Roman"/>
                <w:color w:val="000000"/>
                <w:sz w:val="22"/>
                <w:szCs w:val="22"/>
              </w:rPr>
              <w:t>183,46</w:t>
            </w:r>
          </w:p>
        </w:tc>
        <w:tc>
          <w:tcPr>
            <w:tcW w:w="1151" w:type="dxa"/>
            <w:tcBorders>
              <w:top w:val="nil"/>
              <w:left w:val="nil"/>
              <w:bottom w:val="single" w:sz="4" w:space="0" w:color="auto"/>
              <w:right w:val="single" w:sz="4" w:space="0" w:color="auto"/>
            </w:tcBorders>
            <w:shd w:val="clear" w:color="auto" w:fill="auto"/>
            <w:vAlign w:val="center"/>
            <w:hideMark/>
          </w:tcPr>
          <w:p w:rsidR="00E757EB" w:rsidRPr="00E757EB" w:rsidRDefault="00E757EB" w:rsidP="00E757EB">
            <w:pPr>
              <w:jc w:val="right"/>
              <w:rPr>
                <w:rFonts w:ascii="Times New Roman" w:hAnsi="Times New Roman"/>
                <w:color w:val="000000"/>
                <w:sz w:val="22"/>
                <w:szCs w:val="22"/>
              </w:rPr>
            </w:pPr>
            <w:r w:rsidRPr="00E757EB">
              <w:rPr>
                <w:rFonts w:ascii="Times New Roman" w:hAnsi="Times New Roman"/>
                <w:color w:val="000000"/>
                <w:sz w:val="22"/>
                <w:szCs w:val="22"/>
              </w:rPr>
              <w:t>352,58</w:t>
            </w:r>
          </w:p>
        </w:tc>
        <w:tc>
          <w:tcPr>
            <w:tcW w:w="1321" w:type="dxa"/>
            <w:tcBorders>
              <w:top w:val="nil"/>
              <w:left w:val="nil"/>
              <w:bottom w:val="single" w:sz="4" w:space="0" w:color="auto"/>
              <w:right w:val="single" w:sz="4" w:space="0" w:color="auto"/>
            </w:tcBorders>
            <w:shd w:val="clear" w:color="auto" w:fill="auto"/>
            <w:vAlign w:val="center"/>
            <w:hideMark/>
          </w:tcPr>
          <w:p w:rsidR="00E757EB" w:rsidRPr="00E757EB" w:rsidRDefault="00E757EB" w:rsidP="00E757EB">
            <w:pPr>
              <w:jc w:val="right"/>
              <w:rPr>
                <w:rFonts w:ascii="Times New Roman" w:hAnsi="Times New Roman"/>
                <w:color w:val="000000"/>
                <w:sz w:val="22"/>
                <w:szCs w:val="22"/>
              </w:rPr>
            </w:pPr>
            <w:r w:rsidRPr="00E757EB">
              <w:rPr>
                <w:rFonts w:ascii="Times New Roman" w:hAnsi="Times New Roman"/>
                <w:color w:val="000000"/>
                <w:sz w:val="22"/>
                <w:szCs w:val="22"/>
              </w:rPr>
              <w:t>218,35</w:t>
            </w:r>
          </w:p>
        </w:tc>
        <w:tc>
          <w:tcPr>
            <w:tcW w:w="1492" w:type="dxa"/>
            <w:tcBorders>
              <w:top w:val="nil"/>
              <w:left w:val="nil"/>
              <w:bottom w:val="single" w:sz="4" w:space="0" w:color="auto"/>
              <w:right w:val="single" w:sz="4" w:space="0" w:color="auto"/>
            </w:tcBorders>
            <w:shd w:val="clear" w:color="auto" w:fill="auto"/>
            <w:noWrap/>
            <w:vAlign w:val="center"/>
            <w:hideMark/>
          </w:tcPr>
          <w:p w:rsidR="00E757EB" w:rsidRPr="00E757EB" w:rsidRDefault="00E757EB" w:rsidP="00E757EB">
            <w:pPr>
              <w:jc w:val="right"/>
              <w:rPr>
                <w:rFonts w:ascii="Times New Roman" w:hAnsi="Times New Roman"/>
                <w:color w:val="000000"/>
                <w:sz w:val="22"/>
                <w:szCs w:val="22"/>
              </w:rPr>
            </w:pPr>
            <w:r w:rsidRPr="00E757EB">
              <w:rPr>
                <w:rFonts w:ascii="Times New Roman" w:hAnsi="Times New Roman"/>
                <w:color w:val="000000"/>
                <w:sz w:val="22"/>
                <w:szCs w:val="22"/>
              </w:rPr>
              <w:t>621,68</w:t>
            </w:r>
          </w:p>
        </w:tc>
      </w:tr>
      <w:tr w:rsidR="00E757EB" w:rsidRPr="00E757EB" w:rsidTr="00E757EB">
        <w:trPr>
          <w:trHeight w:val="310"/>
        </w:trPr>
        <w:tc>
          <w:tcPr>
            <w:tcW w:w="2025" w:type="dxa"/>
            <w:tcBorders>
              <w:top w:val="nil"/>
              <w:left w:val="single" w:sz="4" w:space="0" w:color="auto"/>
              <w:bottom w:val="single" w:sz="4" w:space="0" w:color="auto"/>
              <w:right w:val="single" w:sz="4" w:space="0" w:color="auto"/>
            </w:tcBorders>
            <w:shd w:val="clear" w:color="auto" w:fill="auto"/>
            <w:noWrap/>
            <w:vAlign w:val="center"/>
            <w:hideMark/>
          </w:tcPr>
          <w:p w:rsidR="00E757EB" w:rsidRPr="00E757EB" w:rsidRDefault="00E757EB" w:rsidP="00E757EB">
            <w:pPr>
              <w:rPr>
                <w:rFonts w:ascii="Times New Roman" w:hAnsi="Times New Roman"/>
                <w:b/>
                <w:bCs/>
                <w:color w:val="000000"/>
                <w:sz w:val="22"/>
                <w:szCs w:val="22"/>
              </w:rPr>
            </w:pPr>
            <w:r w:rsidRPr="00E757EB">
              <w:rPr>
                <w:rFonts w:ascii="Times New Roman" w:hAnsi="Times New Roman"/>
                <w:b/>
                <w:bCs/>
                <w:color w:val="000000"/>
                <w:sz w:val="22"/>
                <w:szCs w:val="22"/>
              </w:rPr>
              <w:t>Cucina</w:t>
            </w:r>
          </w:p>
        </w:tc>
        <w:tc>
          <w:tcPr>
            <w:tcW w:w="1236" w:type="dxa"/>
            <w:tcBorders>
              <w:top w:val="nil"/>
              <w:left w:val="nil"/>
              <w:bottom w:val="single" w:sz="4" w:space="0" w:color="auto"/>
              <w:right w:val="single" w:sz="4" w:space="0" w:color="auto"/>
            </w:tcBorders>
            <w:shd w:val="clear" w:color="auto" w:fill="auto"/>
            <w:noWrap/>
            <w:vAlign w:val="center"/>
            <w:hideMark/>
          </w:tcPr>
          <w:p w:rsidR="00E757EB" w:rsidRPr="00E757EB" w:rsidRDefault="00E757EB" w:rsidP="00E757EB">
            <w:pPr>
              <w:jc w:val="right"/>
              <w:rPr>
                <w:rFonts w:ascii="Times New Roman" w:hAnsi="Times New Roman"/>
                <w:color w:val="000000"/>
                <w:sz w:val="22"/>
                <w:szCs w:val="22"/>
              </w:rPr>
            </w:pPr>
            <w:r w:rsidRPr="00E757EB">
              <w:rPr>
                <w:rFonts w:ascii="Times New Roman" w:hAnsi="Times New Roman"/>
                <w:color w:val="000000"/>
                <w:sz w:val="22"/>
                <w:szCs w:val="22"/>
              </w:rPr>
              <w:t>118,41</w:t>
            </w:r>
          </w:p>
        </w:tc>
        <w:tc>
          <w:tcPr>
            <w:tcW w:w="1300" w:type="dxa"/>
            <w:tcBorders>
              <w:top w:val="nil"/>
              <w:left w:val="nil"/>
              <w:bottom w:val="single" w:sz="4" w:space="0" w:color="auto"/>
              <w:right w:val="single" w:sz="4" w:space="0" w:color="auto"/>
            </w:tcBorders>
            <w:shd w:val="clear" w:color="auto" w:fill="auto"/>
            <w:noWrap/>
            <w:vAlign w:val="center"/>
            <w:hideMark/>
          </w:tcPr>
          <w:p w:rsidR="00E757EB" w:rsidRPr="00E757EB" w:rsidRDefault="00E757EB" w:rsidP="00E757EB">
            <w:pPr>
              <w:jc w:val="right"/>
              <w:rPr>
                <w:rFonts w:ascii="Times New Roman" w:hAnsi="Times New Roman"/>
                <w:color w:val="000000"/>
                <w:sz w:val="22"/>
                <w:szCs w:val="22"/>
              </w:rPr>
            </w:pPr>
            <w:r w:rsidRPr="00E757EB">
              <w:rPr>
                <w:rFonts w:ascii="Times New Roman" w:hAnsi="Times New Roman"/>
                <w:color w:val="000000"/>
                <w:sz w:val="22"/>
                <w:szCs w:val="22"/>
              </w:rPr>
              <w:t>31,05</w:t>
            </w:r>
          </w:p>
        </w:tc>
        <w:tc>
          <w:tcPr>
            <w:tcW w:w="1172" w:type="dxa"/>
            <w:tcBorders>
              <w:top w:val="nil"/>
              <w:left w:val="nil"/>
              <w:bottom w:val="single" w:sz="4" w:space="0" w:color="auto"/>
              <w:right w:val="single" w:sz="4" w:space="0" w:color="auto"/>
            </w:tcBorders>
            <w:shd w:val="clear" w:color="auto" w:fill="auto"/>
            <w:noWrap/>
            <w:vAlign w:val="center"/>
            <w:hideMark/>
          </w:tcPr>
          <w:p w:rsidR="00E757EB" w:rsidRPr="00E757EB" w:rsidRDefault="00E757EB" w:rsidP="00E757EB">
            <w:pPr>
              <w:jc w:val="right"/>
              <w:rPr>
                <w:rFonts w:ascii="Times New Roman" w:hAnsi="Times New Roman"/>
                <w:color w:val="000000"/>
                <w:sz w:val="22"/>
                <w:szCs w:val="22"/>
              </w:rPr>
            </w:pPr>
            <w:r w:rsidRPr="00E757EB">
              <w:rPr>
                <w:rFonts w:ascii="Times New Roman" w:hAnsi="Times New Roman"/>
                <w:color w:val="000000"/>
                <w:sz w:val="22"/>
                <w:szCs w:val="22"/>
              </w:rPr>
              <w:t>133,2</w:t>
            </w:r>
          </w:p>
        </w:tc>
        <w:tc>
          <w:tcPr>
            <w:tcW w:w="1151" w:type="dxa"/>
            <w:tcBorders>
              <w:top w:val="nil"/>
              <w:left w:val="nil"/>
              <w:bottom w:val="single" w:sz="4" w:space="0" w:color="auto"/>
              <w:right w:val="single" w:sz="4" w:space="0" w:color="auto"/>
            </w:tcBorders>
            <w:shd w:val="clear" w:color="auto" w:fill="auto"/>
            <w:vAlign w:val="center"/>
            <w:hideMark/>
          </w:tcPr>
          <w:p w:rsidR="00E757EB" w:rsidRPr="00E757EB" w:rsidRDefault="00E757EB" w:rsidP="00E757EB">
            <w:pPr>
              <w:jc w:val="right"/>
              <w:rPr>
                <w:rFonts w:ascii="Times New Roman" w:hAnsi="Times New Roman"/>
                <w:color w:val="000000"/>
                <w:sz w:val="22"/>
                <w:szCs w:val="22"/>
              </w:rPr>
            </w:pPr>
            <w:r w:rsidRPr="00E757EB">
              <w:rPr>
                <w:rFonts w:ascii="Times New Roman" w:hAnsi="Times New Roman"/>
                <w:color w:val="000000"/>
                <w:sz w:val="22"/>
                <w:szCs w:val="22"/>
              </w:rPr>
              <w:t>66,45</w:t>
            </w:r>
          </w:p>
        </w:tc>
        <w:tc>
          <w:tcPr>
            <w:tcW w:w="1321" w:type="dxa"/>
            <w:tcBorders>
              <w:top w:val="nil"/>
              <w:left w:val="nil"/>
              <w:bottom w:val="single" w:sz="4" w:space="0" w:color="auto"/>
              <w:right w:val="single" w:sz="4" w:space="0" w:color="auto"/>
            </w:tcBorders>
            <w:shd w:val="clear" w:color="auto" w:fill="auto"/>
            <w:vAlign w:val="center"/>
            <w:hideMark/>
          </w:tcPr>
          <w:p w:rsidR="00E757EB" w:rsidRPr="00E757EB" w:rsidRDefault="00E757EB" w:rsidP="00E757EB">
            <w:pPr>
              <w:jc w:val="right"/>
              <w:rPr>
                <w:rFonts w:ascii="Times New Roman" w:hAnsi="Times New Roman"/>
                <w:color w:val="000000"/>
                <w:sz w:val="22"/>
                <w:szCs w:val="22"/>
              </w:rPr>
            </w:pPr>
            <w:r w:rsidRPr="00E757EB">
              <w:rPr>
                <w:rFonts w:ascii="Times New Roman" w:hAnsi="Times New Roman"/>
                <w:color w:val="000000"/>
                <w:sz w:val="22"/>
                <w:szCs w:val="22"/>
              </w:rPr>
              <w:t>3,32</w:t>
            </w:r>
          </w:p>
        </w:tc>
        <w:tc>
          <w:tcPr>
            <w:tcW w:w="1492" w:type="dxa"/>
            <w:tcBorders>
              <w:top w:val="nil"/>
              <w:left w:val="nil"/>
              <w:bottom w:val="single" w:sz="4" w:space="0" w:color="auto"/>
              <w:right w:val="single" w:sz="4" w:space="0" w:color="auto"/>
            </w:tcBorders>
            <w:shd w:val="clear" w:color="auto" w:fill="auto"/>
            <w:noWrap/>
            <w:vAlign w:val="center"/>
            <w:hideMark/>
          </w:tcPr>
          <w:p w:rsidR="00E757EB" w:rsidRPr="00E757EB" w:rsidRDefault="00E757EB" w:rsidP="00E757EB">
            <w:pPr>
              <w:jc w:val="right"/>
              <w:rPr>
                <w:rFonts w:ascii="Times New Roman" w:hAnsi="Times New Roman"/>
                <w:color w:val="000000"/>
                <w:sz w:val="22"/>
                <w:szCs w:val="22"/>
              </w:rPr>
            </w:pPr>
            <w:r w:rsidRPr="00E757EB">
              <w:rPr>
                <w:rFonts w:ascii="Times New Roman" w:hAnsi="Times New Roman"/>
                <w:color w:val="000000"/>
                <w:sz w:val="22"/>
                <w:szCs w:val="22"/>
              </w:rPr>
              <w:t>276,74</w:t>
            </w:r>
          </w:p>
        </w:tc>
      </w:tr>
      <w:tr w:rsidR="00E757EB" w:rsidRPr="00E757EB" w:rsidTr="00E757EB">
        <w:trPr>
          <w:trHeight w:val="310"/>
        </w:trPr>
        <w:tc>
          <w:tcPr>
            <w:tcW w:w="2025" w:type="dxa"/>
            <w:tcBorders>
              <w:top w:val="nil"/>
              <w:left w:val="single" w:sz="4" w:space="0" w:color="auto"/>
              <w:bottom w:val="single" w:sz="4" w:space="0" w:color="auto"/>
              <w:right w:val="single" w:sz="4" w:space="0" w:color="auto"/>
            </w:tcBorders>
            <w:shd w:val="clear" w:color="auto" w:fill="auto"/>
            <w:noWrap/>
            <w:vAlign w:val="center"/>
            <w:hideMark/>
          </w:tcPr>
          <w:p w:rsidR="00E757EB" w:rsidRPr="00E757EB" w:rsidRDefault="00E757EB" w:rsidP="00E757EB">
            <w:pPr>
              <w:rPr>
                <w:rFonts w:ascii="Times New Roman" w:hAnsi="Times New Roman"/>
                <w:b/>
                <w:bCs/>
                <w:color w:val="000000"/>
                <w:sz w:val="22"/>
                <w:szCs w:val="22"/>
              </w:rPr>
            </w:pPr>
            <w:r w:rsidRPr="00E757EB">
              <w:rPr>
                <w:rFonts w:ascii="Times New Roman" w:hAnsi="Times New Roman"/>
                <w:b/>
                <w:bCs/>
                <w:color w:val="000000"/>
                <w:sz w:val="22"/>
                <w:szCs w:val="22"/>
              </w:rPr>
              <w:t>Educatori</w:t>
            </w:r>
          </w:p>
        </w:tc>
        <w:tc>
          <w:tcPr>
            <w:tcW w:w="1236" w:type="dxa"/>
            <w:tcBorders>
              <w:top w:val="nil"/>
              <w:left w:val="nil"/>
              <w:bottom w:val="single" w:sz="4" w:space="0" w:color="auto"/>
              <w:right w:val="single" w:sz="4" w:space="0" w:color="auto"/>
            </w:tcBorders>
            <w:shd w:val="clear" w:color="auto" w:fill="auto"/>
            <w:noWrap/>
            <w:vAlign w:val="center"/>
            <w:hideMark/>
          </w:tcPr>
          <w:p w:rsidR="00E757EB" w:rsidRPr="00E757EB" w:rsidRDefault="00E757EB" w:rsidP="00E757EB">
            <w:pPr>
              <w:jc w:val="right"/>
              <w:rPr>
                <w:rFonts w:ascii="Times New Roman" w:hAnsi="Times New Roman"/>
                <w:color w:val="000000"/>
                <w:sz w:val="22"/>
                <w:szCs w:val="22"/>
              </w:rPr>
            </w:pPr>
            <w:r w:rsidRPr="00E757EB">
              <w:rPr>
                <w:rFonts w:ascii="Times New Roman" w:hAnsi="Times New Roman"/>
                <w:color w:val="000000"/>
                <w:sz w:val="22"/>
                <w:szCs w:val="22"/>
              </w:rPr>
              <w:t>63,16</w:t>
            </w:r>
          </w:p>
        </w:tc>
        <w:tc>
          <w:tcPr>
            <w:tcW w:w="1300" w:type="dxa"/>
            <w:tcBorders>
              <w:top w:val="nil"/>
              <w:left w:val="nil"/>
              <w:bottom w:val="single" w:sz="4" w:space="0" w:color="auto"/>
              <w:right w:val="single" w:sz="4" w:space="0" w:color="auto"/>
            </w:tcBorders>
            <w:shd w:val="clear" w:color="auto" w:fill="auto"/>
            <w:noWrap/>
            <w:vAlign w:val="center"/>
            <w:hideMark/>
          </w:tcPr>
          <w:p w:rsidR="00E757EB" w:rsidRPr="00E757EB" w:rsidRDefault="00E757EB" w:rsidP="00E757EB">
            <w:pPr>
              <w:jc w:val="right"/>
              <w:rPr>
                <w:rFonts w:ascii="Times New Roman" w:hAnsi="Times New Roman"/>
                <w:color w:val="000000"/>
                <w:sz w:val="22"/>
                <w:szCs w:val="22"/>
              </w:rPr>
            </w:pPr>
            <w:r w:rsidRPr="00E757EB">
              <w:rPr>
                <w:rFonts w:ascii="Times New Roman" w:hAnsi="Times New Roman"/>
                <w:color w:val="000000"/>
                <w:sz w:val="22"/>
                <w:szCs w:val="22"/>
              </w:rPr>
              <w:t>61,22</w:t>
            </w:r>
          </w:p>
        </w:tc>
        <w:tc>
          <w:tcPr>
            <w:tcW w:w="1172" w:type="dxa"/>
            <w:tcBorders>
              <w:top w:val="nil"/>
              <w:left w:val="nil"/>
              <w:bottom w:val="single" w:sz="4" w:space="0" w:color="auto"/>
              <w:right w:val="single" w:sz="4" w:space="0" w:color="auto"/>
            </w:tcBorders>
            <w:shd w:val="clear" w:color="auto" w:fill="auto"/>
            <w:noWrap/>
            <w:vAlign w:val="center"/>
            <w:hideMark/>
          </w:tcPr>
          <w:p w:rsidR="00E757EB" w:rsidRPr="00E757EB" w:rsidRDefault="00E757EB" w:rsidP="00E757EB">
            <w:pPr>
              <w:jc w:val="right"/>
              <w:rPr>
                <w:rFonts w:ascii="Times New Roman" w:hAnsi="Times New Roman"/>
                <w:color w:val="000000"/>
                <w:sz w:val="22"/>
                <w:szCs w:val="22"/>
              </w:rPr>
            </w:pPr>
            <w:r w:rsidRPr="00E757EB">
              <w:rPr>
                <w:rFonts w:ascii="Times New Roman" w:hAnsi="Times New Roman"/>
                <w:color w:val="000000"/>
                <w:sz w:val="22"/>
                <w:szCs w:val="22"/>
              </w:rPr>
              <w:t>106,11</w:t>
            </w:r>
          </w:p>
        </w:tc>
        <w:tc>
          <w:tcPr>
            <w:tcW w:w="1151" w:type="dxa"/>
            <w:tcBorders>
              <w:top w:val="nil"/>
              <w:left w:val="nil"/>
              <w:bottom w:val="single" w:sz="4" w:space="0" w:color="auto"/>
              <w:right w:val="single" w:sz="4" w:space="0" w:color="auto"/>
            </w:tcBorders>
            <w:shd w:val="clear" w:color="auto" w:fill="auto"/>
            <w:vAlign w:val="center"/>
            <w:hideMark/>
          </w:tcPr>
          <w:p w:rsidR="00E757EB" w:rsidRPr="00E757EB" w:rsidRDefault="00E757EB" w:rsidP="00E757EB">
            <w:pPr>
              <w:jc w:val="right"/>
              <w:rPr>
                <w:rFonts w:ascii="Times New Roman" w:hAnsi="Times New Roman"/>
                <w:color w:val="000000"/>
                <w:sz w:val="22"/>
                <w:szCs w:val="22"/>
              </w:rPr>
            </w:pPr>
            <w:r w:rsidRPr="00E757EB">
              <w:rPr>
                <w:rFonts w:ascii="Times New Roman" w:hAnsi="Times New Roman"/>
                <w:color w:val="000000"/>
                <w:sz w:val="22"/>
                <w:szCs w:val="22"/>
              </w:rPr>
              <w:t>138,3</w:t>
            </w:r>
          </w:p>
        </w:tc>
        <w:tc>
          <w:tcPr>
            <w:tcW w:w="1321" w:type="dxa"/>
            <w:tcBorders>
              <w:top w:val="nil"/>
              <w:left w:val="nil"/>
              <w:bottom w:val="single" w:sz="4" w:space="0" w:color="auto"/>
              <w:right w:val="single" w:sz="4" w:space="0" w:color="auto"/>
            </w:tcBorders>
            <w:shd w:val="clear" w:color="auto" w:fill="auto"/>
            <w:vAlign w:val="center"/>
            <w:hideMark/>
          </w:tcPr>
          <w:p w:rsidR="00E757EB" w:rsidRPr="00E757EB" w:rsidRDefault="00E757EB" w:rsidP="00E757EB">
            <w:pPr>
              <w:jc w:val="right"/>
              <w:rPr>
                <w:rFonts w:ascii="Times New Roman" w:hAnsi="Times New Roman"/>
                <w:color w:val="000000"/>
                <w:sz w:val="22"/>
                <w:szCs w:val="22"/>
              </w:rPr>
            </w:pPr>
            <w:r w:rsidRPr="00E757EB">
              <w:rPr>
                <w:rFonts w:ascii="Times New Roman" w:hAnsi="Times New Roman"/>
                <w:color w:val="000000"/>
                <w:sz w:val="22"/>
                <w:szCs w:val="22"/>
              </w:rPr>
              <w:t>92,56</w:t>
            </w:r>
          </w:p>
        </w:tc>
        <w:tc>
          <w:tcPr>
            <w:tcW w:w="1492" w:type="dxa"/>
            <w:tcBorders>
              <w:top w:val="nil"/>
              <w:left w:val="nil"/>
              <w:bottom w:val="single" w:sz="4" w:space="0" w:color="auto"/>
              <w:right w:val="single" w:sz="4" w:space="0" w:color="auto"/>
            </w:tcBorders>
            <w:shd w:val="clear" w:color="auto" w:fill="auto"/>
            <w:noWrap/>
            <w:vAlign w:val="center"/>
            <w:hideMark/>
          </w:tcPr>
          <w:p w:rsidR="00E757EB" w:rsidRPr="00E757EB" w:rsidRDefault="00E757EB" w:rsidP="00E757EB">
            <w:pPr>
              <w:jc w:val="right"/>
              <w:rPr>
                <w:rFonts w:ascii="Times New Roman" w:hAnsi="Times New Roman"/>
                <w:color w:val="000000"/>
                <w:sz w:val="22"/>
                <w:szCs w:val="22"/>
              </w:rPr>
            </w:pPr>
            <w:r w:rsidRPr="00E757EB">
              <w:rPr>
                <w:rFonts w:ascii="Times New Roman" w:hAnsi="Times New Roman"/>
                <w:color w:val="000000"/>
                <w:sz w:val="22"/>
                <w:szCs w:val="22"/>
              </w:rPr>
              <w:t>131,23</w:t>
            </w:r>
          </w:p>
        </w:tc>
      </w:tr>
      <w:tr w:rsidR="00E757EB" w:rsidRPr="00E757EB" w:rsidTr="00E757EB">
        <w:trPr>
          <w:trHeight w:val="310"/>
        </w:trPr>
        <w:tc>
          <w:tcPr>
            <w:tcW w:w="2025" w:type="dxa"/>
            <w:tcBorders>
              <w:top w:val="nil"/>
              <w:left w:val="single" w:sz="4" w:space="0" w:color="auto"/>
              <w:bottom w:val="single" w:sz="4" w:space="0" w:color="auto"/>
              <w:right w:val="single" w:sz="4" w:space="0" w:color="auto"/>
            </w:tcBorders>
            <w:shd w:val="clear" w:color="auto" w:fill="auto"/>
            <w:noWrap/>
            <w:vAlign w:val="center"/>
            <w:hideMark/>
          </w:tcPr>
          <w:p w:rsidR="00E757EB" w:rsidRPr="00E757EB" w:rsidRDefault="00E757EB" w:rsidP="00E757EB">
            <w:pPr>
              <w:rPr>
                <w:rFonts w:ascii="Times New Roman" w:hAnsi="Times New Roman"/>
                <w:b/>
                <w:bCs/>
                <w:color w:val="000000"/>
                <w:sz w:val="22"/>
                <w:szCs w:val="22"/>
              </w:rPr>
            </w:pPr>
            <w:r w:rsidRPr="00E757EB">
              <w:rPr>
                <w:rFonts w:ascii="Times New Roman" w:hAnsi="Times New Roman"/>
                <w:b/>
                <w:bCs/>
                <w:color w:val="000000"/>
                <w:sz w:val="22"/>
                <w:szCs w:val="22"/>
              </w:rPr>
              <w:t>Fisioterapisti</w:t>
            </w:r>
          </w:p>
        </w:tc>
        <w:tc>
          <w:tcPr>
            <w:tcW w:w="1236" w:type="dxa"/>
            <w:tcBorders>
              <w:top w:val="nil"/>
              <w:left w:val="nil"/>
              <w:bottom w:val="single" w:sz="4" w:space="0" w:color="auto"/>
              <w:right w:val="single" w:sz="4" w:space="0" w:color="auto"/>
            </w:tcBorders>
            <w:shd w:val="clear" w:color="auto" w:fill="auto"/>
            <w:noWrap/>
            <w:vAlign w:val="center"/>
            <w:hideMark/>
          </w:tcPr>
          <w:p w:rsidR="00E757EB" w:rsidRPr="00E757EB" w:rsidRDefault="00E757EB" w:rsidP="00E757EB">
            <w:pPr>
              <w:jc w:val="right"/>
              <w:rPr>
                <w:rFonts w:ascii="Times New Roman" w:hAnsi="Times New Roman"/>
                <w:color w:val="000000"/>
                <w:sz w:val="22"/>
                <w:szCs w:val="22"/>
              </w:rPr>
            </w:pPr>
            <w:r w:rsidRPr="00E757EB">
              <w:rPr>
                <w:rFonts w:ascii="Times New Roman" w:hAnsi="Times New Roman"/>
                <w:color w:val="000000"/>
                <w:sz w:val="22"/>
                <w:szCs w:val="22"/>
              </w:rPr>
              <w:t>34,6</w:t>
            </w:r>
          </w:p>
        </w:tc>
        <w:tc>
          <w:tcPr>
            <w:tcW w:w="1300" w:type="dxa"/>
            <w:tcBorders>
              <w:top w:val="nil"/>
              <w:left w:val="nil"/>
              <w:bottom w:val="single" w:sz="4" w:space="0" w:color="auto"/>
              <w:right w:val="single" w:sz="4" w:space="0" w:color="auto"/>
            </w:tcBorders>
            <w:shd w:val="clear" w:color="auto" w:fill="auto"/>
            <w:noWrap/>
            <w:vAlign w:val="center"/>
            <w:hideMark/>
          </w:tcPr>
          <w:p w:rsidR="00E757EB" w:rsidRPr="00E757EB" w:rsidRDefault="00E757EB" w:rsidP="00E757EB">
            <w:pPr>
              <w:jc w:val="right"/>
              <w:rPr>
                <w:rFonts w:ascii="Times New Roman" w:hAnsi="Times New Roman"/>
                <w:color w:val="000000"/>
                <w:sz w:val="22"/>
                <w:szCs w:val="22"/>
              </w:rPr>
            </w:pPr>
            <w:r w:rsidRPr="00E757EB">
              <w:rPr>
                <w:rFonts w:ascii="Times New Roman" w:hAnsi="Times New Roman"/>
                <w:color w:val="000000"/>
                <w:sz w:val="22"/>
                <w:szCs w:val="22"/>
              </w:rPr>
              <w:t>18,55</w:t>
            </w:r>
          </w:p>
        </w:tc>
        <w:tc>
          <w:tcPr>
            <w:tcW w:w="1172" w:type="dxa"/>
            <w:tcBorders>
              <w:top w:val="nil"/>
              <w:left w:val="nil"/>
              <w:bottom w:val="single" w:sz="4" w:space="0" w:color="auto"/>
              <w:right w:val="single" w:sz="4" w:space="0" w:color="auto"/>
            </w:tcBorders>
            <w:shd w:val="clear" w:color="auto" w:fill="auto"/>
            <w:noWrap/>
            <w:vAlign w:val="center"/>
            <w:hideMark/>
          </w:tcPr>
          <w:p w:rsidR="00E757EB" w:rsidRPr="00E757EB" w:rsidRDefault="00E757EB" w:rsidP="00E757EB">
            <w:pPr>
              <w:jc w:val="right"/>
              <w:rPr>
                <w:rFonts w:ascii="Times New Roman" w:hAnsi="Times New Roman"/>
                <w:color w:val="000000"/>
                <w:sz w:val="22"/>
                <w:szCs w:val="22"/>
              </w:rPr>
            </w:pPr>
            <w:r w:rsidRPr="00E757EB">
              <w:rPr>
                <w:rFonts w:ascii="Times New Roman" w:hAnsi="Times New Roman"/>
                <w:color w:val="000000"/>
                <w:sz w:val="22"/>
                <w:szCs w:val="22"/>
              </w:rPr>
              <w:t>31,61</w:t>
            </w:r>
          </w:p>
        </w:tc>
        <w:tc>
          <w:tcPr>
            <w:tcW w:w="1151" w:type="dxa"/>
            <w:tcBorders>
              <w:top w:val="nil"/>
              <w:left w:val="nil"/>
              <w:bottom w:val="single" w:sz="4" w:space="0" w:color="auto"/>
              <w:right w:val="single" w:sz="4" w:space="0" w:color="auto"/>
            </w:tcBorders>
            <w:shd w:val="clear" w:color="auto" w:fill="auto"/>
            <w:vAlign w:val="center"/>
            <w:hideMark/>
          </w:tcPr>
          <w:p w:rsidR="00E757EB" w:rsidRPr="00E757EB" w:rsidRDefault="00E757EB" w:rsidP="00E757EB">
            <w:pPr>
              <w:jc w:val="right"/>
              <w:rPr>
                <w:rFonts w:ascii="Times New Roman" w:hAnsi="Times New Roman"/>
                <w:color w:val="000000"/>
                <w:sz w:val="22"/>
                <w:szCs w:val="22"/>
              </w:rPr>
            </w:pPr>
            <w:r w:rsidRPr="00E757EB">
              <w:rPr>
                <w:rFonts w:ascii="Times New Roman" w:hAnsi="Times New Roman"/>
                <w:color w:val="000000"/>
                <w:sz w:val="22"/>
                <w:szCs w:val="22"/>
              </w:rPr>
              <w:t>63,2</w:t>
            </w:r>
          </w:p>
        </w:tc>
        <w:tc>
          <w:tcPr>
            <w:tcW w:w="1321" w:type="dxa"/>
            <w:tcBorders>
              <w:top w:val="nil"/>
              <w:left w:val="nil"/>
              <w:bottom w:val="single" w:sz="4" w:space="0" w:color="auto"/>
              <w:right w:val="single" w:sz="4" w:space="0" w:color="auto"/>
            </w:tcBorders>
            <w:shd w:val="clear" w:color="auto" w:fill="auto"/>
            <w:vAlign w:val="center"/>
            <w:hideMark/>
          </w:tcPr>
          <w:p w:rsidR="00E757EB" w:rsidRPr="00E757EB" w:rsidRDefault="00E757EB" w:rsidP="00E757EB">
            <w:pPr>
              <w:jc w:val="right"/>
              <w:rPr>
                <w:rFonts w:ascii="Times New Roman" w:hAnsi="Times New Roman"/>
                <w:color w:val="000000"/>
                <w:sz w:val="22"/>
                <w:szCs w:val="22"/>
              </w:rPr>
            </w:pPr>
            <w:r w:rsidRPr="00E757EB">
              <w:rPr>
                <w:rFonts w:ascii="Times New Roman" w:hAnsi="Times New Roman"/>
                <w:color w:val="000000"/>
                <w:sz w:val="22"/>
                <w:szCs w:val="22"/>
              </w:rPr>
              <w:t>59,55</w:t>
            </w:r>
          </w:p>
        </w:tc>
        <w:tc>
          <w:tcPr>
            <w:tcW w:w="1492" w:type="dxa"/>
            <w:tcBorders>
              <w:top w:val="nil"/>
              <w:left w:val="nil"/>
              <w:bottom w:val="single" w:sz="4" w:space="0" w:color="auto"/>
              <w:right w:val="single" w:sz="4" w:space="0" w:color="auto"/>
            </w:tcBorders>
            <w:shd w:val="clear" w:color="auto" w:fill="auto"/>
            <w:noWrap/>
            <w:vAlign w:val="center"/>
            <w:hideMark/>
          </w:tcPr>
          <w:p w:rsidR="00E757EB" w:rsidRPr="00E757EB" w:rsidRDefault="00E757EB" w:rsidP="00E757EB">
            <w:pPr>
              <w:jc w:val="right"/>
              <w:rPr>
                <w:rFonts w:ascii="Times New Roman" w:hAnsi="Times New Roman"/>
                <w:color w:val="000000"/>
                <w:sz w:val="22"/>
                <w:szCs w:val="22"/>
              </w:rPr>
            </w:pPr>
            <w:r w:rsidRPr="00E757EB">
              <w:rPr>
                <w:rFonts w:ascii="Times New Roman" w:hAnsi="Times New Roman"/>
                <w:color w:val="000000"/>
                <w:sz w:val="22"/>
                <w:szCs w:val="22"/>
              </w:rPr>
              <w:t>11,93</w:t>
            </w:r>
          </w:p>
        </w:tc>
      </w:tr>
      <w:tr w:rsidR="00E757EB" w:rsidRPr="00E757EB" w:rsidTr="00E757EB">
        <w:trPr>
          <w:trHeight w:val="310"/>
        </w:trPr>
        <w:tc>
          <w:tcPr>
            <w:tcW w:w="2025" w:type="dxa"/>
            <w:tcBorders>
              <w:top w:val="nil"/>
              <w:left w:val="single" w:sz="4" w:space="0" w:color="auto"/>
              <w:bottom w:val="single" w:sz="4" w:space="0" w:color="auto"/>
              <w:right w:val="single" w:sz="4" w:space="0" w:color="auto"/>
            </w:tcBorders>
            <w:shd w:val="clear" w:color="auto" w:fill="auto"/>
            <w:noWrap/>
            <w:vAlign w:val="center"/>
            <w:hideMark/>
          </w:tcPr>
          <w:p w:rsidR="00E757EB" w:rsidRPr="00E757EB" w:rsidRDefault="00E757EB" w:rsidP="00E757EB">
            <w:pPr>
              <w:rPr>
                <w:rFonts w:ascii="Times New Roman" w:hAnsi="Times New Roman"/>
                <w:b/>
                <w:bCs/>
                <w:color w:val="000000"/>
                <w:sz w:val="22"/>
                <w:szCs w:val="22"/>
              </w:rPr>
            </w:pPr>
            <w:r w:rsidRPr="00E757EB">
              <w:rPr>
                <w:rFonts w:ascii="Times New Roman" w:hAnsi="Times New Roman"/>
                <w:b/>
                <w:bCs/>
                <w:color w:val="000000"/>
                <w:sz w:val="22"/>
                <w:szCs w:val="22"/>
              </w:rPr>
              <w:t>Medici</w:t>
            </w:r>
          </w:p>
        </w:tc>
        <w:tc>
          <w:tcPr>
            <w:tcW w:w="1236" w:type="dxa"/>
            <w:tcBorders>
              <w:top w:val="nil"/>
              <w:left w:val="nil"/>
              <w:bottom w:val="single" w:sz="4" w:space="0" w:color="auto"/>
              <w:right w:val="single" w:sz="4" w:space="0" w:color="auto"/>
            </w:tcBorders>
            <w:shd w:val="clear" w:color="auto" w:fill="auto"/>
            <w:noWrap/>
            <w:vAlign w:val="center"/>
            <w:hideMark/>
          </w:tcPr>
          <w:p w:rsidR="00E757EB" w:rsidRPr="00E757EB" w:rsidRDefault="00E757EB" w:rsidP="00E757EB">
            <w:pPr>
              <w:jc w:val="right"/>
              <w:rPr>
                <w:rFonts w:ascii="Times New Roman" w:hAnsi="Times New Roman"/>
                <w:color w:val="000000"/>
                <w:sz w:val="22"/>
                <w:szCs w:val="22"/>
              </w:rPr>
            </w:pPr>
            <w:r w:rsidRPr="00E757EB">
              <w:rPr>
                <w:rFonts w:ascii="Times New Roman" w:hAnsi="Times New Roman"/>
                <w:color w:val="000000"/>
                <w:sz w:val="22"/>
                <w:szCs w:val="22"/>
              </w:rPr>
              <w:t>23,37</w:t>
            </w:r>
          </w:p>
        </w:tc>
        <w:tc>
          <w:tcPr>
            <w:tcW w:w="1300" w:type="dxa"/>
            <w:tcBorders>
              <w:top w:val="nil"/>
              <w:left w:val="nil"/>
              <w:bottom w:val="single" w:sz="4" w:space="0" w:color="auto"/>
              <w:right w:val="single" w:sz="4" w:space="0" w:color="auto"/>
            </w:tcBorders>
            <w:shd w:val="clear" w:color="auto" w:fill="auto"/>
            <w:noWrap/>
            <w:vAlign w:val="center"/>
            <w:hideMark/>
          </w:tcPr>
          <w:p w:rsidR="00E757EB" w:rsidRPr="00E757EB" w:rsidRDefault="00E757EB" w:rsidP="00E757EB">
            <w:pPr>
              <w:jc w:val="right"/>
              <w:rPr>
                <w:rFonts w:ascii="Times New Roman" w:hAnsi="Times New Roman"/>
                <w:color w:val="000000"/>
                <w:sz w:val="22"/>
                <w:szCs w:val="22"/>
              </w:rPr>
            </w:pPr>
            <w:r w:rsidRPr="00E757EB">
              <w:rPr>
                <w:rFonts w:ascii="Times New Roman" w:hAnsi="Times New Roman"/>
                <w:color w:val="000000"/>
                <w:sz w:val="22"/>
                <w:szCs w:val="22"/>
              </w:rPr>
              <w:t>49,29</w:t>
            </w:r>
          </w:p>
        </w:tc>
        <w:tc>
          <w:tcPr>
            <w:tcW w:w="1172" w:type="dxa"/>
            <w:tcBorders>
              <w:top w:val="nil"/>
              <w:left w:val="nil"/>
              <w:bottom w:val="single" w:sz="4" w:space="0" w:color="auto"/>
              <w:right w:val="single" w:sz="4" w:space="0" w:color="auto"/>
            </w:tcBorders>
            <w:shd w:val="clear" w:color="auto" w:fill="auto"/>
            <w:noWrap/>
            <w:vAlign w:val="center"/>
            <w:hideMark/>
          </w:tcPr>
          <w:p w:rsidR="00E757EB" w:rsidRPr="00E757EB" w:rsidRDefault="00E757EB" w:rsidP="00E757EB">
            <w:pPr>
              <w:jc w:val="right"/>
              <w:rPr>
                <w:rFonts w:ascii="Times New Roman" w:hAnsi="Times New Roman"/>
                <w:color w:val="000000"/>
                <w:sz w:val="22"/>
                <w:szCs w:val="22"/>
              </w:rPr>
            </w:pPr>
            <w:r w:rsidRPr="00E757EB">
              <w:rPr>
                <w:rFonts w:ascii="Times New Roman" w:hAnsi="Times New Roman"/>
                <w:color w:val="000000"/>
                <w:sz w:val="22"/>
                <w:szCs w:val="22"/>
              </w:rPr>
              <w:t>120,48</w:t>
            </w:r>
          </w:p>
        </w:tc>
        <w:tc>
          <w:tcPr>
            <w:tcW w:w="1151" w:type="dxa"/>
            <w:tcBorders>
              <w:top w:val="nil"/>
              <w:left w:val="nil"/>
              <w:bottom w:val="single" w:sz="4" w:space="0" w:color="auto"/>
              <w:right w:val="single" w:sz="4" w:space="0" w:color="auto"/>
            </w:tcBorders>
            <w:shd w:val="clear" w:color="auto" w:fill="auto"/>
            <w:vAlign w:val="center"/>
            <w:hideMark/>
          </w:tcPr>
          <w:p w:rsidR="00E757EB" w:rsidRPr="00E757EB" w:rsidRDefault="00E757EB" w:rsidP="00E757EB">
            <w:pPr>
              <w:jc w:val="right"/>
              <w:rPr>
                <w:rFonts w:ascii="Times New Roman" w:hAnsi="Times New Roman"/>
                <w:color w:val="000000"/>
                <w:sz w:val="22"/>
                <w:szCs w:val="22"/>
              </w:rPr>
            </w:pPr>
            <w:r w:rsidRPr="00E757EB">
              <w:rPr>
                <w:rFonts w:ascii="Times New Roman" w:hAnsi="Times New Roman"/>
                <w:color w:val="000000"/>
                <w:sz w:val="22"/>
                <w:szCs w:val="22"/>
              </w:rPr>
              <w:t>156,4</w:t>
            </w:r>
          </w:p>
        </w:tc>
        <w:tc>
          <w:tcPr>
            <w:tcW w:w="1321" w:type="dxa"/>
            <w:tcBorders>
              <w:top w:val="nil"/>
              <w:left w:val="nil"/>
              <w:bottom w:val="single" w:sz="4" w:space="0" w:color="auto"/>
              <w:right w:val="single" w:sz="4" w:space="0" w:color="auto"/>
            </w:tcBorders>
            <w:shd w:val="clear" w:color="auto" w:fill="auto"/>
            <w:vAlign w:val="center"/>
            <w:hideMark/>
          </w:tcPr>
          <w:p w:rsidR="00E757EB" w:rsidRPr="00E757EB" w:rsidRDefault="00E757EB" w:rsidP="00E757EB">
            <w:pPr>
              <w:jc w:val="right"/>
              <w:rPr>
                <w:rFonts w:ascii="Times New Roman" w:hAnsi="Times New Roman"/>
                <w:color w:val="000000"/>
                <w:sz w:val="22"/>
                <w:szCs w:val="22"/>
              </w:rPr>
            </w:pPr>
            <w:r w:rsidRPr="00E757EB">
              <w:rPr>
                <w:rFonts w:ascii="Times New Roman" w:hAnsi="Times New Roman"/>
                <w:color w:val="000000"/>
                <w:sz w:val="22"/>
                <w:szCs w:val="22"/>
              </w:rPr>
              <w:t>84,14</w:t>
            </w:r>
          </w:p>
        </w:tc>
        <w:tc>
          <w:tcPr>
            <w:tcW w:w="1492" w:type="dxa"/>
            <w:tcBorders>
              <w:top w:val="nil"/>
              <w:left w:val="nil"/>
              <w:bottom w:val="single" w:sz="4" w:space="0" w:color="auto"/>
              <w:right w:val="single" w:sz="4" w:space="0" w:color="auto"/>
            </w:tcBorders>
            <w:shd w:val="clear" w:color="auto" w:fill="auto"/>
            <w:noWrap/>
            <w:vAlign w:val="center"/>
            <w:hideMark/>
          </w:tcPr>
          <w:p w:rsidR="00E757EB" w:rsidRPr="00E757EB" w:rsidRDefault="00E757EB" w:rsidP="00E757EB">
            <w:pPr>
              <w:jc w:val="right"/>
              <w:rPr>
                <w:rFonts w:ascii="Times New Roman" w:hAnsi="Times New Roman"/>
                <w:color w:val="000000"/>
                <w:sz w:val="22"/>
                <w:szCs w:val="22"/>
              </w:rPr>
            </w:pPr>
            <w:r w:rsidRPr="00E757EB">
              <w:rPr>
                <w:rFonts w:ascii="Times New Roman" w:hAnsi="Times New Roman"/>
                <w:color w:val="000000"/>
                <w:sz w:val="22"/>
                <w:szCs w:val="22"/>
              </w:rPr>
              <w:t>410,73</w:t>
            </w:r>
          </w:p>
        </w:tc>
      </w:tr>
      <w:tr w:rsidR="00E757EB" w:rsidRPr="00E757EB" w:rsidTr="00E757EB">
        <w:trPr>
          <w:trHeight w:val="310"/>
        </w:trPr>
        <w:tc>
          <w:tcPr>
            <w:tcW w:w="2025" w:type="dxa"/>
            <w:tcBorders>
              <w:top w:val="nil"/>
              <w:left w:val="single" w:sz="4" w:space="0" w:color="auto"/>
              <w:bottom w:val="single" w:sz="4" w:space="0" w:color="auto"/>
              <w:right w:val="single" w:sz="4" w:space="0" w:color="auto"/>
            </w:tcBorders>
            <w:shd w:val="clear" w:color="auto" w:fill="auto"/>
            <w:noWrap/>
            <w:vAlign w:val="center"/>
            <w:hideMark/>
          </w:tcPr>
          <w:p w:rsidR="00E757EB" w:rsidRPr="00E757EB" w:rsidRDefault="00E757EB" w:rsidP="00E757EB">
            <w:pPr>
              <w:rPr>
                <w:rFonts w:ascii="Times New Roman" w:hAnsi="Times New Roman"/>
                <w:b/>
                <w:bCs/>
                <w:color w:val="000000"/>
                <w:sz w:val="22"/>
                <w:szCs w:val="22"/>
              </w:rPr>
            </w:pPr>
            <w:r w:rsidRPr="00E757EB">
              <w:rPr>
                <w:rFonts w:ascii="Times New Roman" w:hAnsi="Times New Roman"/>
                <w:b/>
                <w:bCs/>
                <w:color w:val="000000"/>
                <w:sz w:val="22"/>
                <w:szCs w:val="22"/>
              </w:rPr>
              <w:t>Ufficio</w:t>
            </w:r>
          </w:p>
        </w:tc>
        <w:tc>
          <w:tcPr>
            <w:tcW w:w="1236" w:type="dxa"/>
            <w:tcBorders>
              <w:top w:val="nil"/>
              <w:left w:val="nil"/>
              <w:bottom w:val="single" w:sz="4" w:space="0" w:color="auto"/>
              <w:right w:val="single" w:sz="4" w:space="0" w:color="auto"/>
            </w:tcBorders>
            <w:shd w:val="clear" w:color="auto" w:fill="auto"/>
            <w:noWrap/>
            <w:vAlign w:val="center"/>
            <w:hideMark/>
          </w:tcPr>
          <w:p w:rsidR="00E757EB" w:rsidRPr="00E757EB" w:rsidRDefault="00E757EB" w:rsidP="00E757EB">
            <w:pPr>
              <w:jc w:val="right"/>
              <w:rPr>
                <w:rFonts w:ascii="Times New Roman" w:hAnsi="Times New Roman"/>
                <w:color w:val="000000"/>
                <w:sz w:val="22"/>
                <w:szCs w:val="22"/>
              </w:rPr>
            </w:pPr>
            <w:r w:rsidRPr="00E757EB">
              <w:rPr>
                <w:rFonts w:ascii="Times New Roman" w:hAnsi="Times New Roman"/>
                <w:color w:val="000000"/>
                <w:sz w:val="22"/>
                <w:szCs w:val="22"/>
              </w:rPr>
              <w:t>223,47</w:t>
            </w:r>
          </w:p>
        </w:tc>
        <w:tc>
          <w:tcPr>
            <w:tcW w:w="1300" w:type="dxa"/>
            <w:tcBorders>
              <w:top w:val="nil"/>
              <w:left w:val="nil"/>
              <w:bottom w:val="single" w:sz="4" w:space="0" w:color="auto"/>
              <w:right w:val="single" w:sz="4" w:space="0" w:color="auto"/>
            </w:tcBorders>
            <w:shd w:val="clear" w:color="auto" w:fill="auto"/>
            <w:noWrap/>
            <w:vAlign w:val="center"/>
            <w:hideMark/>
          </w:tcPr>
          <w:p w:rsidR="00E757EB" w:rsidRPr="00E757EB" w:rsidRDefault="00E757EB" w:rsidP="00E757EB">
            <w:pPr>
              <w:jc w:val="right"/>
              <w:rPr>
                <w:rFonts w:ascii="Times New Roman" w:hAnsi="Times New Roman"/>
                <w:color w:val="000000"/>
                <w:sz w:val="22"/>
                <w:szCs w:val="22"/>
              </w:rPr>
            </w:pPr>
            <w:r w:rsidRPr="00E757EB">
              <w:rPr>
                <w:rFonts w:ascii="Times New Roman" w:hAnsi="Times New Roman"/>
                <w:color w:val="000000"/>
                <w:sz w:val="22"/>
                <w:szCs w:val="22"/>
              </w:rPr>
              <w:t>133,52</w:t>
            </w:r>
          </w:p>
        </w:tc>
        <w:tc>
          <w:tcPr>
            <w:tcW w:w="1172" w:type="dxa"/>
            <w:tcBorders>
              <w:top w:val="nil"/>
              <w:left w:val="nil"/>
              <w:bottom w:val="single" w:sz="4" w:space="0" w:color="auto"/>
              <w:right w:val="single" w:sz="4" w:space="0" w:color="auto"/>
            </w:tcBorders>
            <w:shd w:val="clear" w:color="auto" w:fill="auto"/>
            <w:noWrap/>
            <w:vAlign w:val="center"/>
            <w:hideMark/>
          </w:tcPr>
          <w:p w:rsidR="00E757EB" w:rsidRPr="00E757EB" w:rsidRDefault="00E757EB" w:rsidP="00E757EB">
            <w:pPr>
              <w:jc w:val="right"/>
              <w:rPr>
                <w:rFonts w:ascii="Times New Roman" w:hAnsi="Times New Roman"/>
                <w:color w:val="000000"/>
                <w:sz w:val="22"/>
                <w:szCs w:val="22"/>
              </w:rPr>
            </w:pPr>
            <w:r w:rsidRPr="00E757EB">
              <w:rPr>
                <w:rFonts w:ascii="Times New Roman" w:hAnsi="Times New Roman"/>
                <w:color w:val="000000"/>
                <w:sz w:val="22"/>
                <w:szCs w:val="22"/>
              </w:rPr>
              <w:t>143,58</w:t>
            </w:r>
          </w:p>
        </w:tc>
        <w:tc>
          <w:tcPr>
            <w:tcW w:w="1151" w:type="dxa"/>
            <w:tcBorders>
              <w:top w:val="nil"/>
              <w:left w:val="nil"/>
              <w:bottom w:val="single" w:sz="4" w:space="0" w:color="auto"/>
              <w:right w:val="single" w:sz="4" w:space="0" w:color="auto"/>
            </w:tcBorders>
            <w:shd w:val="clear" w:color="auto" w:fill="auto"/>
            <w:vAlign w:val="center"/>
            <w:hideMark/>
          </w:tcPr>
          <w:p w:rsidR="00E757EB" w:rsidRPr="00E757EB" w:rsidRDefault="00E757EB" w:rsidP="00E757EB">
            <w:pPr>
              <w:jc w:val="right"/>
              <w:rPr>
                <w:rFonts w:ascii="Times New Roman" w:hAnsi="Times New Roman"/>
                <w:color w:val="000000"/>
                <w:sz w:val="22"/>
                <w:szCs w:val="22"/>
              </w:rPr>
            </w:pPr>
            <w:r w:rsidRPr="00E757EB">
              <w:rPr>
                <w:rFonts w:ascii="Times New Roman" w:hAnsi="Times New Roman"/>
                <w:color w:val="000000"/>
                <w:sz w:val="22"/>
                <w:szCs w:val="22"/>
              </w:rPr>
              <w:t>400,04</w:t>
            </w:r>
          </w:p>
        </w:tc>
        <w:tc>
          <w:tcPr>
            <w:tcW w:w="1321" w:type="dxa"/>
            <w:tcBorders>
              <w:top w:val="nil"/>
              <w:left w:val="nil"/>
              <w:bottom w:val="single" w:sz="4" w:space="0" w:color="auto"/>
              <w:right w:val="single" w:sz="4" w:space="0" w:color="auto"/>
            </w:tcBorders>
            <w:shd w:val="clear" w:color="auto" w:fill="auto"/>
            <w:vAlign w:val="center"/>
            <w:hideMark/>
          </w:tcPr>
          <w:p w:rsidR="00E757EB" w:rsidRPr="00E757EB" w:rsidRDefault="00E757EB" w:rsidP="00E757EB">
            <w:pPr>
              <w:jc w:val="right"/>
              <w:rPr>
                <w:rFonts w:ascii="Times New Roman" w:hAnsi="Times New Roman"/>
                <w:color w:val="000000"/>
                <w:sz w:val="22"/>
                <w:szCs w:val="22"/>
              </w:rPr>
            </w:pPr>
            <w:r w:rsidRPr="00E757EB">
              <w:rPr>
                <w:rFonts w:ascii="Times New Roman" w:hAnsi="Times New Roman"/>
                <w:color w:val="000000"/>
                <w:sz w:val="22"/>
                <w:szCs w:val="22"/>
              </w:rPr>
              <w:t>184,13</w:t>
            </w:r>
          </w:p>
        </w:tc>
        <w:tc>
          <w:tcPr>
            <w:tcW w:w="1492" w:type="dxa"/>
            <w:tcBorders>
              <w:top w:val="nil"/>
              <w:left w:val="nil"/>
              <w:bottom w:val="single" w:sz="4" w:space="0" w:color="auto"/>
              <w:right w:val="single" w:sz="4" w:space="0" w:color="auto"/>
            </w:tcBorders>
            <w:shd w:val="clear" w:color="auto" w:fill="auto"/>
            <w:noWrap/>
            <w:vAlign w:val="center"/>
            <w:hideMark/>
          </w:tcPr>
          <w:p w:rsidR="00E757EB" w:rsidRPr="00E757EB" w:rsidRDefault="00E757EB" w:rsidP="00E757EB">
            <w:pPr>
              <w:jc w:val="right"/>
              <w:rPr>
                <w:rFonts w:ascii="Times New Roman" w:hAnsi="Times New Roman"/>
                <w:color w:val="000000"/>
                <w:sz w:val="22"/>
                <w:szCs w:val="22"/>
              </w:rPr>
            </w:pPr>
            <w:r w:rsidRPr="00E757EB">
              <w:rPr>
                <w:rFonts w:ascii="Times New Roman" w:hAnsi="Times New Roman"/>
                <w:color w:val="000000"/>
                <w:sz w:val="22"/>
                <w:szCs w:val="22"/>
              </w:rPr>
              <w:t>110,07</w:t>
            </w:r>
          </w:p>
        </w:tc>
      </w:tr>
      <w:tr w:rsidR="00E757EB" w:rsidRPr="00E757EB" w:rsidTr="00E757EB">
        <w:trPr>
          <w:trHeight w:val="310"/>
        </w:trPr>
        <w:tc>
          <w:tcPr>
            <w:tcW w:w="2025" w:type="dxa"/>
            <w:tcBorders>
              <w:top w:val="nil"/>
              <w:left w:val="single" w:sz="4" w:space="0" w:color="auto"/>
              <w:bottom w:val="single" w:sz="4" w:space="0" w:color="auto"/>
              <w:right w:val="single" w:sz="4" w:space="0" w:color="auto"/>
            </w:tcBorders>
            <w:shd w:val="clear" w:color="auto" w:fill="auto"/>
            <w:noWrap/>
            <w:vAlign w:val="center"/>
            <w:hideMark/>
          </w:tcPr>
          <w:p w:rsidR="00E757EB" w:rsidRPr="00E757EB" w:rsidRDefault="00E757EB" w:rsidP="00E757EB">
            <w:pPr>
              <w:rPr>
                <w:rFonts w:ascii="Times New Roman" w:hAnsi="Times New Roman"/>
                <w:b/>
                <w:bCs/>
                <w:color w:val="000000"/>
                <w:sz w:val="22"/>
                <w:szCs w:val="22"/>
              </w:rPr>
            </w:pPr>
            <w:r w:rsidRPr="00E757EB">
              <w:rPr>
                <w:rFonts w:ascii="Times New Roman" w:hAnsi="Times New Roman"/>
                <w:b/>
                <w:bCs/>
                <w:color w:val="000000"/>
                <w:sz w:val="22"/>
                <w:szCs w:val="22"/>
              </w:rPr>
              <w:t>Totale</w:t>
            </w:r>
          </w:p>
        </w:tc>
        <w:tc>
          <w:tcPr>
            <w:tcW w:w="1236" w:type="dxa"/>
            <w:tcBorders>
              <w:top w:val="nil"/>
              <w:left w:val="single" w:sz="4" w:space="0" w:color="auto"/>
              <w:bottom w:val="single" w:sz="4" w:space="0" w:color="auto"/>
              <w:right w:val="single" w:sz="4" w:space="0" w:color="auto"/>
            </w:tcBorders>
            <w:shd w:val="clear" w:color="auto" w:fill="auto"/>
            <w:noWrap/>
            <w:vAlign w:val="center"/>
            <w:hideMark/>
          </w:tcPr>
          <w:p w:rsidR="00E757EB" w:rsidRPr="00E757EB" w:rsidRDefault="00E757EB" w:rsidP="00E757EB">
            <w:pPr>
              <w:jc w:val="right"/>
              <w:rPr>
                <w:rFonts w:ascii="Times New Roman" w:hAnsi="Times New Roman"/>
                <w:b/>
                <w:bCs/>
                <w:color w:val="000000"/>
                <w:sz w:val="22"/>
                <w:szCs w:val="22"/>
              </w:rPr>
            </w:pPr>
            <w:r w:rsidRPr="00E757EB">
              <w:rPr>
                <w:rFonts w:ascii="Times New Roman" w:hAnsi="Times New Roman"/>
                <w:b/>
                <w:bCs/>
                <w:color w:val="000000"/>
                <w:sz w:val="22"/>
                <w:szCs w:val="22"/>
              </w:rPr>
              <w:t>4.030,59</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E757EB" w:rsidRPr="00E757EB" w:rsidRDefault="00E757EB" w:rsidP="00E757EB">
            <w:pPr>
              <w:jc w:val="right"/>
              <w:rPr>
                <w:rFonts w:ascii="Times New Roman" w:hAnsi="Times New Roman"/>
                <w:b/>
                <w:bCs/>
                <w:color w:val="000000"/>
                <w:sz w:val="22"/>
                <w:szCs w:val="22"/>
              </w:rPr>
            </w:pPr>
            <w:r w:rsidRPr="00E757EB">
              <w:rPr>
                <w:rFonts w:ascii="Times New Roman" w:hAnsi="Times New Roman"/>
                <w:b/>
                <w:bCs/>
                <w:color w:val="000000"/>
                <w:sz w:val="22"/>
                <w:szCs w:val="22"/>
              </w:rPr>
              <w:t>3.883,01</w:t>
            </w:r>
          </w:p>
        </w:tc>
        <w:tc>
          <w:tcPr>
            <w:tcW w:w="1172" w:type="dxa"/>
            <w:tcBorders>
              <w:top w:val="nil"/>
              <w:left w:val="single" w:sz="4" w:space="0" w:color="auto"/>
              <w:bottom w:val="single" w:sz="4" w:space="0" w:color="auto"/>
              <w:right w:val="single" w:sz="4" w:space="0" w:color="auto"/>
            </w:tcBorders>
            <w:shd w:val="clear" w:color="auto" w:fill="auto"/>
            <w:noWrap/>
            <w:vAlign w:val="center"/>
            <w:hideMark/>
          </w:tcPr>
          <w:p w:rsidR="00E757EB" w:rsidRPr="00E757EB" w:rsidRDefault="00E757EB" w:rsidP="00E757EB">
            <w:pPr>
              <w:jc w:val="right"/>
              <w:rPr>
                <w:rFonts w:ascii="Times New Roman" w:hAnsi="Times New Roman"/>
                <w:b/>
                <w:bCs/>
                <w:color w:val="000000"/>
                <w:sz w:val="22"/>
                <w:szCs w:val="22"/>
              </w:rPr>
            </w:pPr>
            <w:r w:rsidRPr="00E757EB">
              <w:rPr>
                <w:rFonts w:ascii="Times New Roman" w:hAnsi="Times New Roman"/>
                <w:b/>
                <w:bCs/>
                <w:color w:val="000000"/>
                <w:sz w:val="22"/>
                <w:szCs w:val="22"/>
              </w:rPr>
              <w:t>4.010,16</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rsidR="00E757EB" w:rsidRPr="00E757EB" w:rsidRDefault="00E757EB" w:rsidP="00E757EB">
            <w:pPr>
              <w:jc w:val="center"/>
              <w:rPr>
                <w:rFonts w:ascii="Times New Roman" w:hAnsi="Times New Roman"/>
                <w:b/>
                <w:bCs/>
                <w:color w:val="000000"/>
                <w:sz w:val="22"/>
                <w:szCs w:val="22"/>
              </w:rPr>
            </w:pPr>
            <w:r w:rsidRPr="00E757EB">
              <w:rPr>
                <w:rFonts w:ascii="Times New Roman" w:hAnsi="Times New Roman"/>
                <w:b/>
                <w:bCs/>
                <w:color w:val="000000"/>
                <w:sz w:val="22"/>
                <w:szCs w:val="22"/>
              </w:rPr>
              <w:t>8.997,97</w:t>
            </w:r>
          </w:p>
        </w:tc>
        <w:tc>
          <w:tcPr>
            <w:tcW w:w="1321" w:type="dxa"/>
            <w:tcBorders>
              <w:top w:val="nil"/>
              <w:left w:val="single" w:sz="4" w:space="0" w:color="auto"/>
              <w:bottom w:val="single" w:sz="4" w:space="0" w:color="auto"/>
              <w:right w:val="single" w:sz="4" w:space="0" w:color="auto"/>
            </w:tcBorders>
            <w:shd w:val="clear" w:color="auto" w:fill="auto"/>
            <w:vAlign w:val="center"/>
            <w:hideMark/>
          </w:tcPr>
          <w:p w:rsidR="00E757EB" w:rsidRPr="00E757EB" w:rsidRDefault="00E757EB" w:rsidP="00E757EB">
            <w:pPr>
              <w:jc w:val="center"/>
              <w:rPr>
                <w:rFonts w:ascii="Times New Roman" w:hAnsi="Times New Roman"/>
                <w:b/>
                <w:bCs/>
                <w:color w:val="000000"/>
                <w:sz w:val="22"/>
                <w:szCs w:val="22"/>
              </w:rPr>
            </w:pPr>
            <w:r w:rsidRPr="00E757EB">
              <w:rPr>
                <w:rFonts w:ascii="Times New Roman" w:hAnsi="Times New Roman"/>
                <w:b/>
                <w:bCs/>
                <w:color w:val="000000"/>
                <w:sz w:val="22"/>
                <w:szCs w:val="22"/>
              </w:rPr>
              <w:t>5.515,46</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E757EB" w:rsidRPr="00E757EB" w:rsidRDefault="00E757EB" w:rsidP="00E757EB">
            <w:pPr>
              <w:jc w:val="right"/>
              <w:rPr>
                <w:rFonts w:ascii="Times New Roman" w:hAnsi="Times New Roman"/>
                <w:b/>
                <w:bCs/>
                <w:color w:val="000000"/>
                <w:sz w:val="22"/>
                <w:szCs w:val="22"/>
              </w:rPr>
            </w:pPr>
            <w:r w:rsidRPr="00E757EB">
              <w:rPr>
                <w:rFonts w:ascii="Times New Roman" w:hAnsi="Times New Roman"/>
                <w:b/>
                <w:bCs/>
                <w:color w:val="000000"/>
                <w:sz w:val="22"/>
                <w:szCs w:val="22"/>
              </w:rPr>
              <w:t>5.170,14</w:t>
            </w:r>
          </w:p>
        </w:tc>
      </w:tr>
    </w:tbl>
    <w:p w:rsidR="00563322" w:rsidRPr="003C68AD" w:rsidRDefault="00977CF1" w:rsidP="00812B62">
      <w:pPr>
        <w:suppressAutoHyphens/>
        <w:spacing w:before="120" w:after="120" w:line="360" w:lineRule="auto"/>
        <w:jc w:val="both"/>
        <w:rPr>
          <w:rFonts w:ascii="Times New Roman" w:hAnsi="Times New Roman"/>
          <w:sz w:val="28"/>
          <w:szCs w:val="28"/>
        </w:rPr>
      </w:pPr>
      <w:r w:rsidRPr="003C68AD">
        <w:rPr>
          <w:rFonts w:ascii="Times New Roman" w:hAnsi="Times New Roman"/>
          <w:sz w:val="28"/>
          <w:szCs w:val="28"/>
        </w:rPr>
        <w:t>Nel 2</w:t>
      </w:r>
      <w:r w:rsidR="003C68AD" w:rsidRPr="003C68AD">
        <w:rPr>
          <w:rFonts w:ascii="Times New Roman" w:hAnsi="Times New Roman"/>
          <w:sz w:val="28"/>
          <w:szCs w:val="28"/>
        </w:rPr>
        <w:t>020</w:t>
      </w:r>
      <w:r w:rsidR="00563322" w:rsidRPr="003C68AD">
        <w:rPr>
          <w:rFonts w:ascii="Times New Roman" w:hAnsi="Times New Roman"/>
          <w:sz w:val="28"/>
          <w:szCs w:val="28"/>
        </w:rPr>
        <w:t xml:space="preserve"> le ore di formazione sostenute dal personale in servizio sono state pari a </w:t>
      </w:r>
      <w:r w:rsidR="003C68AD" w:rsidRPr="003C68AD">
        <w:rPr>
          <w:rFonts w:ascii="Times New Roman" w:hAnsi="Times New Roman"/>
          <w:sz w:val="28"/>
          <w:szCs w:val="28"/>
        </w:rPr>
        <w:t>502</w:t>
      </w:r>
      <w:r w:rsidR="00563322" w:rsidRPr="003C68AD">
        <w:rPr>
          <w:rFonts w:ascii="Times New Roman" w:hAnsi="Times New Roman"/>
          <w:sz w:val="28"/>
          <w:szCs w:val="28"/>
        </w:rPr>
        <w:t xml:space="preserve"> ore.</w:t>
      </w:r>
    </w:p>
    <w:p w:rsidR="00665C9F" w:rsidRDefault="00665C9F" w:rsidP="00665C9F">
      <w:pPr>
        <w:overflowPunct w:val="0"/>
        <w:autoSpaceDE w:val="0"/>
        <w:autoSpaceDN w:val="0"/>
        <w:adjustRightInd w:val="0"/>
        <w:jc w:val="center"/>
        <w:textAlignment w:val="baseline"/>
        <w:rPr>
          <w:rFonts w:ascii="Times New Roman" w:hAnsi="Times New Roman"/>
          <w:b/>
          <w:color w:val="3366FF"/>
          <w:sz w:val="44"/>
          <w:szCs w:val="44"/>
          <w14:shadow w14:blurRad="50800" w14:dist="38100" w14:dir="2700000" w14:sx="100000" w14:sy="100000" w14:kx="0" w14:ky="0" w14:algn="tl">
            <w14:srgbClr w14:val="000000">
              <w14:alpha w14:val="60000"/>
            </w14:srgbClr>
          </w14:shadow>
        </w:rPr>
      </w:pPr>
      <w:r w:rsidRPr="00E66670">
        <w:rPr>
          <w:rFonts w:ascii="Times New Roman" w:hAnsi="Times New Roman"/>
          <w:b/>
          <w:color w:val="3366FF"/>
          <w:sz w:val="44"/>
          <w:szCs w:val="44"/>
          <w14:shadow w14:blurRad="50800" w14:dist="38100" w14:dir="2700000" w14:sx="100000" w14:sy="100000" w14:kx="0" w14:ky="0" w14:algn="tl">
            <w14:srgbClr w14:val="000000">
              <w14:alpha w14:val="60000"/>
            </w14:srgbClr>
          </w14:shadow>
        </w:rPr>
        <w:t>C</w:t>
      </w:r>
      <w:r>
        <w:rPr>
          <w:rFonts w:ascii="Times New Roman" w:hAnsi="Times New Roman"/>
          <w:b/>
          <w:color w:val="3366FF"/>
          <w:sz w:val="44"/>
          <w:szCs w:val="44"/>
          <w14:shadow w14:blurRad="50800" w14:dist="38100" w14:dir="2700000" w14:sx="100000" w14:sy="100000" w14:kx="0" w14:ky="0" w14:algn="tl">
            <w14:srgbClr w14:val="000000">
              <w14:alpha w14:val="60000"/>
            </w14:srgbClr>
          </w14:shadow>
        </w:rPr>
        <w:t>ONSIDERAZIONI CONCLUSIVE</w:t>
      </w:r>
    </w:p>
    <w:p w:rsidR="00665C9F" w:rsidRDefault="00665C9F" w:rsidP="00665C9F">
      <w:pPr>
        <w:overflowPunct w:val="0"/>
        <w:autoSpaceDE w:val="0"/>
        <w:autoSpaceDN w:val="0"/>
        <w:adjustRightInd w:val="0"/>
        <w:jc w:val="center"/>
        <w:textAlignment w:val="baseline"/>
        <w:rPr>
          <w:rFonts w:ascii="Times New Roman" w:hAnsi="Times New Roman"/>
          <w:b/>
          <w:color w:val="3366FF"/>
          <w:sz w:val="44"/>
          <w:szCs w:val="44"/>
          <w14:shadow w14:blurRad="50800" w14:dist="38100" w14:dir="2700000" w14:sx="100000" w14:sy="100000" w14:kx="0" w14:ky="0" w14:algn="tl">
            <w14:srgbClr w14:val="000000">
              <w14:alpha w14:val="60000"/>
            </w14:srgbClr>
          </w14:shadow>
        </w:rPr>
      </w:pPr>
    </w:p>
    <w:p w:rsidR="00665C9F" w:rsidRDefault="00665C9F" w:rsidP="00665C9F">
      <w:pPr>
        <w:overflowPunct w:val="0"/>
        <w:autoSpaceDE w:val="0"/>
        <w:autoSpaceDN w:val="0"/>
        <w:adjustRightInd w:val="0"/>
        <w:spacing w:line="360" w:lineRule="auto"/>
        <w:jc w:val="both"/>
        <w:textAlignment w:val="baseline"/>
        <w:rPr>
          <w:rFonts w:ascii="Times New Roman" w:hAnsi="Times New Roman"/>
          <w:color w:val="1A171B"/>
          <w:sz w:val="28"/>
          <w:szCs w:val="28"/>
        </w:rPr>
      </w:pPr>
      <w:r w:rsidRPr="00C273D6">
        <w:rPr>
          <w:rFonts w:ascii="Times New Roman" w:hAnsi="Times New Roman"/>
          <w:color w:val="1A171B"/>
          <w:sz w:val="28"/>
          <w:szCs w:val="28"/>
        </w:rPr>
        <w:t>Non c’è dubbio che la pandemia abbia portato alla ribalta questioni legate ai sistemi sanitari e sociosanitari spesso lasciate ai margini dei dibatti politici e spesso anche della ricerca. Tra cui, una fra tutte, quella delle Residenze sanitarie assistenziali. L’Istituto superiore di sanità stima che c</w:t>
      </w:r>
      <w:r>
        <w:rPr>
          <w:rFonts w:ascii="Times New Roman" w:hAnsi="Times New Roman"/>
          <w:color w:val="1A171B"/>
          <w:sz w:val="28"/>
          <w:szCs w:val="28"/>
        </w:rPr>
        <w:t xml:space="preserve">irca il 40% delle morti avvenute tra </w:t>
      </w:r>
      <w:r w:rsidRPr="00C273D6">
        <w:rPr>
          <w:rFonts w:ascii="Times New Roman" w:hAnsi="Times New Roman"/>
          <w:color w:val="1A171B"/>
          <w:sz w:val="28"/>
          <w:szCs w:val="28"/>
        </w:rPr>
        <w:t xml:space="preserve">gli ospiti delle strutture tra febbraio e marzo è dovuto al Covid-19. Lo tsunami degli anziani in </w:t>
      </w:r>
      <w:r>
        <w:rPr>
          <w:rFonts w:ascii="Times New Roman" w:hAnsi="Times New Roman"/>
          <w:color w:val="1A171B"/>
          <w:sz w:val="28"/>
          <w:szCs w:val="28"/>
        </w:rPr>
        <w:t xml:space="preserve">RSA </w:t>
      </w:r>
      <w:r w:rsidRPr="00C273D6">
        <w:rPr>
          <w:rFonts w:ascii="Times New Roman" w:hAnsi="Times New Roman"/>
          <w:color w:val="1A171B"/>
          <w:sz w:val="28"/>
          <w:szCs w:val="28"/>
        </w:rPr>
        <w:t>positivi al Covid-19 che ha colpito in tutta Italia, ma anche in tutto il mondo, gli ospiti di queste strutture rileva una delle tante contraddizioni del nostro sistema di welfare. Luoghi destinati alla massima cura e sicurezza dei più bisognosi, rivelatesi fragili</w:t>
      </w:r>
      <w:r>
        <w:rPr>
          <w:rFonts w:ascii="Times New Roman" w:hAnsi="Times New Roman"/>
          <w:color w:val="1A171B"/>
          <w:sz w:val="28"/>
          <w:szCs w:val="28"/>
        </w:rPr>
        <w:t xml:space="preserve"> e spesso di difficile controllo.</w:t>
      </w:r>
    </w:p>
    <w:p w:rsidR="00665C9F" w:rsidRDefault="00665C9F" w:rsidP="00665C9F">
      <w:pPr>
        <w:overflowPunct w:val="0"/>
        <w:autoSpaceDE w:val="0"/>
        <w:autoSpaceDN w:val="0"/>
        <w:adjustRightInd w:val="0"/>
        <w:spacing w:line="360" w:lineRule="auto"/>
        <w:jc w:val="both"/>
        <w:textAlignment w:val="baseline"/>
        <w:rPr>
          <w:rFonts w:ascii="Times New Roman" w:hAnsi="Times New Roman"/>
          <w:color w:val="1A171B"/>
          <w:sz w:val="28"/>
          <w:szCs w:val="28"/>
        </w:rPr>
      </w:pPr>
      <w:r>
        <w:rPr>
          <w:rFonts w:ascii="Times New Roman" w:hAnsi="Times New Roman"/>
          <w:color w:val="1A171B"/>
          <w:sz w:val="28"/>
          <w:szCs w:val="28"/>
        </w:rPr>
        <w:t xml:space="preserve">Come già evidenziato anche la Fondazione Madre Cabrini ONLUS è entrata nel “vortice della pandemia”, </w:t>
      </w:r>
      <w:r w:rsidRPr="00E067EF">
        <w:rPr>
          <w:rFonts w:ascii="Times New Roman" w:hAnsi="Times New Roman"/>
          <w:color w:val="1A171B"/>
          <w:sz w:val="28"/>
          <w:szCs w:val="28"/>
        </w:rPr>
        <w:t>con pesanti effetti in termini di decessi degli Ospiti residenti.</w:t>
      </w:r>
    </w:p>
    <w:p w:rsidR="00665C9F" w:rsidRDefault="00665C9F" w:rsidP="00665C9F">
      <w:pPr>
        <w:overflowPunct w:val="0"/>
        <w:autoSpaceDE w:val="0"/>
        <w:autoSpaceDN w:val="0"/>
        <w:adjustRightInd w:val="0"/>
        <w:spacing w:line="360" w:lineRule="auto"/>
        <w:jc w:val="both"/>
        <w:textAlignment w:val="baseline"/>
        <w:rPr>
          <w:rFonts w:ascii="Times New Roman" w:hAnsi="Times New Roman"/>
          <w:color w:val="1A171B"/>
          <w:sz w:val="28"/>
          <w:szCs w:val="28"/>
        </w:rPr>
      </w:pPr>
      <w:r>
        <w:rPr>
          <w:rFonts w:ascii="Times New Roman" w:hAnsi="Times New Roman"/>
          <w:color w:val="1A171B"/>
          <w:sz w:val="28"/>
          <w:szCs w:val="28"/>
        </w:rPr>
        <w:lastRenderedPageBreak/>
        <w:t>Di fatto, l’attività della Fondazione nel 2020 è stata prevalentemente rivolta ad arginare gli effetti della Pandemia e, dalla fine del mese di luglio, anche ad implementare le attività necessarie per riprendere la copertura dei posti letto in RSA e Residenza Sacerdoti, nonché per la riattivazione del CDI.</w:t>
      </w:r>
    </w:p>
    <w:p w:rsidR="00665C9F" w:rsidRDefault="00665C9F" w:rsidP="00665C9F">
      <w:pPr>
        <w:overflowPunct w:val="0"/>
        <w:autoSpaceDE w:val="0"/>
        <w:autoSpaceDN w:val="0"/>
        <w:adjustRightInd w:val="0"/>
        <w:spacing w:line="360" w:lineRule="auto"/>
        <w:jc w:val="both"/>
        <w:textAlignment w:val="baseline"/>
        <w:rPr>
          <w:rFonts w:ascii="Times New Roman" w:hAnsi="Times New Roman"/>
          <w:color w:val="1A171B"/>
          <w:sz w:val="28"/>
          <w:szCs w:val="28"/>
        </w:rPr>
      </w:pPr>
      <w:r w:rsidRPr="00665C9F">
        <w:rPr>
          <w:rFonts w:ascii="Times New Roman" w:hAnsi="Times New Roman"/>
          <w:color w:val="1A171B"/>
          <w:sz w:val="28"/>
          <w:szCs w:val="28"/>
        </w:rPr>
        <w:t>Quanto pesantemente la pandemia abbia influito sul bilancio dell’Ente emerge dalla perdita di esercizio ammontante ad € 420.742,15 (con un Margine Operativo Lordo dato dalla differenza tra valore della produzione e costi della produzione, esclusi ammortamenti pari ad € 242.141,00).</w:t>
      </w:r>
    </w:p>
    <w:p w:rsidR="00665C9F" w:rsidRDefault="00665C9F" w:rsidP="00665C9F">
      <w:pPr>
        <w:overflowPunct w:val="0"/>
        <w:autoSpaceDE w:val="0"/>
        <w:autoSpaceDN w:val="0"/>
        <w:adjustRightInd w:val="0"/>
        <w:spacing w:line="360" w:lineRule="auto"/>
        <w:jc w:val="both"/>
        <w:textAlignment w:val="baseline"/>
        <w:rPr>
          <w:rFonts w:ascii="Times New Roman" w:hAnsi="Times New Roman"/>
          <w:color w:val="1A171B"/>
          <w:sz w:val="28"/>
          <w:szCs w:val="28"/>
        </w:rPr>
      </w:pPr>
      <w:r>
        <w:rPr>
          <w:rFonts w:ascii="Times New Roman" w:hAnsi="Times New Roman"/>
          <w:color w:val="1A171B"/>
          <w:sz w:val="28"/>
          <w:szCs w:val="28"/>
        </w:rPr>
        <w:t xml:space="preserve">Oltre a continuare a mettere in atto tutte le strategie perché </w:t>
      </w:r>
      <w:r w:rsidR="0066310B">
        <w:rPr>
          <w:rFonts w:ascii="Times New Roman" w:hAnsi="Times New Roman"/>
          <w:color w:val="1A171B"/>
          <w:sz w:val="28"/>
          <w:szCs w:val="28"/>
        </w:rPr>
        <w:t>l’infezione da Coronavirus non s</w:t>
      </w:r>
      <w:r>
        <w:rPr>
          <w:rFonts w:ascii="Times New Roman" w:hAnsi="Times New Roman"/>
          <w:color w:val="1A171B"/>
          <w:sz w:val="28"/>
          <w:szCs w:val="28"/>
        </w:rPr>
        <w:t>i propaghi nuovamente nella struttura, obiettivi primari per il 2021 dovranno essere:</w:t>
      </w:r>
    </w:p>
    <w:p w:rsidR="00665C9F" w:rsidRPr="00E156B1" w:rsidRDefault="00665C9F" w:rsidP="00665C9F">
      <w:pPr>
        <w:pStyle w:val="Paragrafoelenco"/>
        <w:numPr>
          <w:ilvl w:val="0"/>
          <w:numId w:val="34"/>
        </w:numPr>
        <w:overflowPunct w:val="0"/>
        <w:autoSpaceDE w:val="0"/>
        <w:autoSpaceDN w:val="0"/>
        <w:adjustRightInd w:val="0"/>
        <w:spacing w:line="360" w:lineRule="auto"/>
        <w:jc w:val="both"/>
        <w:textAlignment w:val="baseline"/>
        <w:rPr>
          <w:rFonts w:ascii="Times New Roman" w:hAnsi="Times New Roman"/>
          <w:i/>
          <w:color w:val="1A171B"/>
          <w:sz w:val="28"/>
          <w:szCs w:val="28"/>
        </w:rPr>
      </w:pPr>
      <w:r>
        <w:rPr>
          <w:rFonts w:ascii="Times New Roman" w:hAnsi="Times New Roman"/>
          <w:color w:val="1A171B"/>
          <w:sz w:val="28"/>
          <w:szCs w:val="28"/>
        </w:rPr>
        <w:t>nel rispetto delle norme, mettere in atto tutte le strategie possibili per giungere alla maggior copertura possibile dei posti letto della RSA e alla maggior copertura possibile dei posti del CDI;</w:t>
      </w:r>
    </w:p>
    <w:p w:rsidR="00665C9F" w:rsidRPr="00E156B1" w:rsidRDefault="00665C9F" w:rsidP="00665C9F">
      <w:pPr>
        <w:pStyle w:val="Paragrafoelenco"/>
        <w:numPr>
          <w:ilvl w:val="0"/>
          <w:numId w:val="34"/>
        </w:numPr>
        <w:overflowPunct w:val="0"/>
        <w:autoSpaceDE w:val="0"/>
        <w:autoSpaceDN w:val="0"/>
        <w:adjustRightInd w:val="0"/>
        <w:spacing w:line="360" w:lineRule="auto"/>
        <w:jc w:val="both"/>
        <w:textAlignment w:val="baseline"/>
        <w:rPr>
          <w:rFonts w:ascii="Times New Roman" w:hAnsi="Times New Roman"/>
          <w:i/>
          <w:color w:val="1A171B"/>
          <w:sz w:val="28"/>
          <w:szCs w:val="28"/>
        </w:rPr>
      </w:pPr>
      <w:r>
        <w:rPr>
          <w:rFonts w:ascii="Times New Roman" w:hAnsi="Times New Roman"/>
          <w:color w:val="1A171B"/>
          <w:sz w:val="28"/>
          <w:szCs w:val="28"/>
        </w:rPr>
        <w:t>valutare la possibilità di riaprire qualche servizio sul territorio, come la fisioterapia per gli esterni;</w:t>
      </w:r>
    </w:p>
    <w:p w:rsidR="00665C9F" w:rsidRPr="00E156B1" w:rsidRDefault="00665C9F" w:rsidP="00665C9F">
      <w:pPr>
        <w:pStyle w:val="Paragrafoelenco"/>
        <w:numPr>
          <w:ilvl w:val="0"/>
          <w:numId w:val="34"/>
        </w:numPr>
        <w:overflowPunct w:val="0"/>
        <w:autoSpaceDE w:val="0"/>
        <w:autoSpaceDN w:val="0"/>
        <w:adjustRightInd w:val="0"/>
        <w:spacing w:line="360" w:lineRule="auto"/>
        <w:jc w:val="both"/>
        <w:textAlignment w:val="baseline"/>
        <w:rPr>
          <w:rFonts w:ascii="Times New Roman" w:hAnsi="Times New Roman"/>
          <w:i/>
          <w:color w:val="1A171B"/>
          <w:sz w:val="28"/>
          <w:szCs w:val="28"/>
        </w:rPr>
      </w:pPr>
      <w:r>
        <w:rPr>
          <w:rFonts w:ascii="Times New Roman" w:hAnsi="Times New Roman"/>
          <w:color w:val="1A171B"/>
          <w:sz w:val="28"/>
          <w:szCs w:val="28"/>
        </w:rPr>
        <w:t>effettuare attente valutazioni di gestione per contenere i costi;</w:t>
      </w:r>
    </w:p>
    <w:p w:rsidR="00665C9F" w:rsidRPr="00E156B1" w:rsidRDefault="00665C9F" w:rsidP="00665C9F">
      <w:pPr>
        <w:pStyle w:val="Paragrafoelenco"/>
        <w:numPr>
          <w:ilvl w:val="0"/>
          <w:numId w:val="34"/>
        </w:numPr>
        <w:overflowPunct w:val="0"/>
        <w:autoSpaceDE w:val="0"/>
        <w:autoSpaceDN w:val="0"/>
        <w:adjustRightInd w:val="0"/>
        <w:spacing w:line="360" w:lineRule="auto"/>
        <w:jc w:val="both"/>
        <w:textAlignment w:val="baseline"/>
        <w:rPr>
          <w:rFonts w:ascii="Times New Roman" w:hAnsi="Times New Roman"/>
          <w:i/>
          <w:color w:val="1A171B"/>
          <w:sz w:val="28"/>
          <w:szCs w:val="28"/>
        </w:rPr>
      </w:pPr>
      <w:r>
        <w:rPr>
          <w:rFonts w:ascii="Times New Roman" w:hAnsi="Times New Roman"/>
          <w:color w:val="1A171B"/>
          <w:sz w:val="28"/>
          <w:szCs w:val="28"/>
        </w:rPr>
        <w:t>effettuare valutazioni sulla gestione del personale e sui relativi costi.</w:t>
      </w:r>
    </w:p>
    <w:p w:rsidR="00665C9F" w:rsidRPr="002546AA" w:rsidRDefault="00665C9F" w:rsidP="00665C9F">
      <w:pPr>
        <w:overflowPunct w:val="0"/>
        <w:autoSpaceDE w:val="0"/>
        <w:autoSpaceDN w:val="0"/>
        <w:adjustRightInd w:val="0"/>
        <w:spacing w:line="360" w:lineRule="auto"/>
        <w:jc w:val="both"/>
        <w:textAlignment w:val="baseline"/>
        <w:rPr>
          <w:rFonts w:ascii="Times New Roman" w:hAnsi="Times New Roman"/>
          <w:sz w:val="28"/>
          <w:szCs w:val="28"/>
        </w:rPr>
      </w:pPr>
      <w:r>
        <w:rPr>
          <w:rFonts w:ascii="Times New Roman" w:hAnsi="Times New Roman"/>
          <w:color w:val="1A171B"/>
          <w:sz w:val="28"/>
          <w:szCs w:val="28"/>
        </w:rPr>
        <w:t xml:space="preserve">Benché vi siano margini risicati per invertire, a breve, l’andamento della gestione e i conseguenti risultati, </w:t>
      </w:r>
      <w:r>
        <w:rPr>
          <w:rFonts w:ascii="Times New Roman" w:hAnsi="Times New Roman"/>
          <w:sz w:val="28"/>
          <w:szCs w:val="28"/>
        </w:rPr>
        <w:t>è possibile affermare che</w:t>
      </w:r>
      <w:r w:rsidRPr="002546AA">
        <w:rPr>
          <w:rFonts w:ascii="Times New Roman" w:hAnsi="Times New Roman"/>
          <w:sz w:val="28"/>
          <w:szCs w:val="28"/>
        </w:rPr>
        <w:t xml:space="preserve"> ci si trova di fronte ad una grande e significativa sfida che deve vedere interessata ogni figura operante </w:t>
      </w:r>
      <w:r w:rsidRPr="002546AA">
        <w:rPr>
          <w:rFonts w:ascii="Times New Roman" w:hAnsi="Times New Roman"/>
          <w:sz w:val="28"/>
          <w:szCs w:val="28"/>
        </w:rPr>
        <w:lastRenderedPageBreak/>
        <w:t>nell’azienda: la sfida di dover e voler coniugare la dimensione economica d’impresa con quella etica più propria della responsabilità sociale e dell’attenzione alla persona.</w:t>
      </w:r>
    </w:p>
    <w:p w:rsidR="00665C9F" w:rsidRPr="002546AA" w:rsidRDefault="00665C9F" w:rsidP="00665C9F">
      <w:pPr>
        <w:overflowPunct w:val="0"/>
        <w:autoSpaceDE w:val="0"/>
        <w:autoSpaceDN w:val="0"/>
        <w:adjustRightInd w:val="0"/>
        <w:spacing w:line="360" w:lineRule="auto"/>
        <w:jc w:val="both"/>
        <w:textAlignment w:val="baseline"/>
        <w:rPr>
          <w:rFonts w:ascii="Times New Roman" w:hAnsi="Times New Roman"/>
          <w:sz w:val="28"/>
          <w:szCs w:val="28"/>
        </w:rPr>
      </w:pPr>
      <w:r w:rsidRPr="002546AA">
        <w:rPr>
          <w:rFonts w:ascii="Times New Roman" w:hAnsi="Times New Roman"/>
          <w:sz w:val="28"/>
          <w:szCs w:val="28"/>
        </w:rPr>
        <w:t xml:space="preserve">   Ciò richiede una effettiva capacità di assumersi responsabilità da parte di tutti e di ciascuno, a partire dalla direzione, sia verso i diretti fruitori dei servizi, che i loro familiari, il personale, il volontariato, ma anche nei confronti del territorio e della comunità locale.</w:t>
      </w:r>
    </w:p>
    <w:p w:rsidR="00665C9F" w:rsidRDefault="00665C9F" w:rsidP="00665C9F">
      <w:pPr>
        <w:overflowPunct w:val="0"/>
        <w:autoSpaceDE w:val="0"/>
        <w:autoSpaceDN w:val="0"/>
        <w:adjustRightInd w:val="0"/>
        <w:spacing w:line="360" w:lineRule="auto"/>
        <w:jc w:val="both"/>
        <w:textAlignment w:val="baseline"/>
        <w:rPr>
          <w:rFonts w:ascii="Times New Roman" w:hAnsi="Times New Roman"/>
          <w:sz w:val="28"/>
          <w:szCs w:val="28"/>
        </w:rPr>
      </w:pPr>
      <w:r w:rsidRPr="002546AA">
        <w:rPr>
          <w:rFonts w:ascii="Times New Roman" w:hAnsi="Times New Roman"/>
          <w:sz w:val="28"/>
          <w:szCs w:val="28"/>
        </w:rPr>
        <w:t>Forse sono cose che già in parte si fanno, ma il compito potrebbe non essere stato ben assimilato o fatto proprio da ciascuno dei soggetti</w:t>
      </w:r>
      <w:r>
        <w:rPr>
          <w:rFonts w:ascii="Times New Roman" w:hAnsi="Times New Roman"/>
          <w:sz w:val="28"/>
          <w:szCs w:val="28"/>
        </w:rPr>
        <w:t xml:space="preserve"> operanti nell’a</w:t>
      </w:r>
      <w:r w:rsidRPr="002546AA">
        <w:rPr>
          <w:rFonts w:ascii="Times New Roman" w:hAnsi="Times New Roman"/>
          <w:sz w:val="28"/>
          <w:szCs w:val="28"/>
        </w:rPr>
        <w:t>zienda, come parte fondamentale del proprio agire.</w:t>
      </w:r>
      <w:r>
        <w:rPr>
          <w:rFonts w:ascii="Times New Roman" w:hAnsi="Times New Roman"/>
          <w:sz w:val="28"/>
          <w:szCs w:val="28"/>
        </w:rPr>
        <w:t xml:space="preserve"> </w:t>
      </w:r>
      <w:r w:rsidRPr="002546AA">
        <w:rPr>
          <w:rFonts w:ascii="Times New Roman" w:hAnsi="Times New Roman"/>
          <w:sz w:val="28"/>
          <w:szCs w:val="28"/>
        </w:rPr>
        <w:t>Tutti devono senti</w:t>
      </w:r>
      <w:r>
        <w:rPr>
          <w:rFonts w:ascii="Times New Roman" w:hAnsi="Times New Roman"/>
          <w:sz w:val="28"/>
          <w:szCs w:val="28"/>
        </w:rPr>
        <w:t xml:space="preserve">rsi protagonisti di ciò che </w:t>
      </w:r>
      <w:r w:rsidRPr="002546AA">
        <w:rPr>
          <w:rFonts w:ascii="Times New Roman" w:hAnsi="Times New Roman"/>
          <w:sz w:val="28"/>
          <w:szCs w:val="28"/>
        </w:rPr>
        <w:t>sta avvenendo, certamente in una ottica di rispetto e attenzione ai valori e obiettivi individuali</w:t>
      </w:r>
      <w:r>
        <w:rPr>
          <w:rFonts w:ascii="Times New Roman" w:hAnsi="Times New Roman"/>
          <w:sz w:val="28"/>
          <w:szCs w:val="28"/>
        </w:rPr>
        <w:t>,</w:t>
      </w:r>
      <w:r w:rsidRPr="002546AA">
        <w:rPr>
          <w:rFonts w:ascii="Times New Roman" w:hAnsi="Times New Roman"/>
          <w:sz w:val="28"/>
          <w:szCs w:val="28"/>
        </w:rPr>
        <w:t xml:space="preserve"> ma anche ai valori e obiettivi dell’organizzazione</w:t>
      </w:r>
      <w:r>
        <w:rPr>
          <w:rFonts w:ascii="Times New Roman" w:hAnsi="Times New Roman"/>
          <w:sz w:val="28"/>
          <w:szCs w:val="28"/>
        </w:rPr>
        <w:t xml:space="preserve">, </w:t>
      </w:r>
      <w:r w:rsidRPr="002546AA">
        <w:rPr>
          <w:rFonts w:ascii="Times New Roman" w:hAnsi="Times New Roman"/>
          <w:sz w:val="28"/>
          <w:szCs w:val="28"/>
        </w:rPr>
        <w:t>direi in un</w:t>
      </w:r>
      <w:r>
        <w:rPr>
          <w:rFonts w:ascii="Times New Roman" w:hAnsi="Times New Roman"/>
          <w:sz w:val="28"/>
          <w:szCs w:val="28"/>
        </w:rPr>
        <w:t>’</w:t>
      </w:r>
      <w:r w:rsidRPr="002546AA">
        <w:rPr>
          <w:rFonts w:ascii="Times New Roman" w:hAnsi="Times New Roman"/>
          <w:sz w:val="28"/>
          <w:szCs w:val="28"/>
        </w:rPr>
        <w:t>ottica del “prendersi cura</w:t>
      </w:r>
      <w:r>
        <w:rPr>
          <w:rFonts w:ascii="Times New Roman" w:hAnsi="Times New Roman"/>
          <w:sz w:val="28"/>
          <w:szCs w:val="28"/>
        </w:rPr>
        <w:t>” della persona, ma anche in un’</w:t>
      </w:r>
      <w:r w:rsidRPr="002546AA">
        <w:rPr>
          <w:rFonts w:ascii="Times New Roman" w:hAnsi="Times New Roman"/>
          <w:sz w:val="28"/>
          <w:szCs w:val="28"/>
        </w:rPr>
        <w:t>ottica del “prendersi cura dell’organizza</w:t>
      </w:r>
      <w:r>
        <w:rPr>
          <w:rFonts w:ascii="Times New Roman" w:hAnsi="Times New Roman"/>
          <w:sz w:val="28"/>
          <w:szCs w:val="28"/>
        </w:rPr>
        <w:t>zione”, nella consapevolezza che in una azienda di servizi alla persona quale è la Fondazione Madre Cabrini vi è una “responsabilità sociale” da tenere alta.</w:t>
      </w:r>
    </w:p>
    <w:p w:rsidR="00665C9F" w:rsidRPr="00CF12DD" w:rsidRDefault="00665C9F" w:rsidP="00665C9F">
      <w:pPr>
        <w:overflowPunct w:val="0"/>
        <w:autoSpaceDE w:val="0"/>
        <w:autoSpaceDN w:val="0"/>
        <w:adjustRightInd w:val="0"/>
        <w:spacing w:line="360" w:lineRule="auto"/>
        <w:jc w:val="both"/>
        <w:textAlignment w:val="baseline"/>
        <w:rPr>
          <w:rFonts w:ascii="Times New Roman" w:hAnsi="Times New Roman"/>
          <w:sz w:val="28"/>
          <w:szCs w:val="28"/>
        </w:rPr>
      </w:pPr>
      <w:r w:rsidRPr="00CF12DD">
        <w:rPr>
          <w:rFonts w:ascii="Times New Roman" w:hAnsi="Times New Roman"/>
          <w:sz w:val="28"/>
          <w:szCs w:val="28"/>
        </w:rPr>
        <w:t xml:space="preserve">   </w:t>
      </w:r>
      <w:r>
        <w:rPr>
          <w:rFonts w:ascii="Times New Roman" w:hAnsi="Times New Roman"/>
          <w:sz w:val="28"/>
          <w:szCs w:val="28"/>
        </w:rPr>
        <w:t>A conclusione della presente Relazione di Missione al Bilancio chiuso al 31.12.2020, nella quale sono emersi aspetti economici rilevanti, proprio per la natura e la missione della Fondazione Madre Cabrini ONLUS, ritengo sia importante aggiungere</w:t>
      </w:r>
      <w:r w:rsidRPr="00CF12DD">
        <w:rPr>
          <w:rFonts w:ascii="Times New Roman" w:hAnsi="Times New Roman"/>
          <w:sz w:val="28"/>
          <w:szCs w:val="28"/>
        </w:rPr>
        <w:t xml:space="preserve"> che nell’erogare assistenza vi sono “valori aggiunti” come i valori relazionali che non possono essere inseriti nei bilanci (costi e ricavi) ma </w:t>
      </w:r>
      <w:r w:rsidRPr="00CF12DD">
        <w:rPr>
          <w:rFonts w:ascii="Times New Roman" w:hAnsi="Times New Roman"/>
          <w:sz w:val="28"/>
          <w:szCs w:val="28"/>
        </w:rPr>
        <w:lastRenderedPageBreak/>
        <w:t>che vanno tenuti in considerazione per valutare l’efficienza e il valore aggiunto dell’azienda.</w:t>
      </w:r>
    </w:p>
    <w:p w:rsidR="00665C9F" w:rsidRPr="00CF12DD" w:rsidRDefault="00665C9F" w:rsidP="00665C9F">
      <w:pPr>
        <w:overflowPunct w:val="0"/>
        <w:autoSpaceDE w:val="0"/>
        <w:autoSpaceDN w:val="0"/>
        <w:adjustRightInd w:val="0"/>
        <w:spacing w:line="360" w:lineRule="auto"/>
        <w:jc w:val="both"/>
        <w:textAlignment w:val="baseline"/>
        <w:rPr>
          <w:rFonts w:ascii="Times New Roman" w:hAnsi="Times New Roman"/>
          <w:i/>
          <w:sz w:val="28"/>
          <w:szCs w:val="28"/>
        </w:rPr>
      </w:pPr>
      <w:r>
        <w:rPr>
          <w:rFonts w:ascii="Times New Roman" w:hAnsi="Times New Roman"/>
          <w:sz w:val="28"/>
          <w:szCs w:val="28"/>
        </w:rPr>
        <w:t xml:space="preserve">Mi pare significativo </w:t>
      </w:r>
      <w:r w:rsidRPr="00CF12DD">
        <w:rPr>
          <w:rFonts w:ascii="Times New Roman" w:hAnsi="Times New Roman"/>
          <w:sz w:val="28"/>
          <w:szCs w:val="28"/>
        </w:rPr>
        <w:t xml:space="preserve">anche quanto affermava il prof. Luigino Bruni (ricercatore di economia politica e docente di storia del pensiero economico all’università Milano – Bicocca) in un convegno sull’economia di comunione: </w:t>
      </w:r>
      <w:r>
        <w:rPr>
          <w:rFonts w:ascii="Times New Roman" w:hAnsi="Times New Roman"/>
          <w:i/>
          <w:sz w:val="28"/>
          <w:szCs w:val="28"/>
        </w:rPr>
        <w:t>«</w:t>
      </w:r>
      <w:r w:rsidRPr="00CF12DD">
        <w:rPr>
          <w:rFonts w:ascii="Times New Roman" w:hAnsi="Times New Roman"/>
          <w:i/>
          <w:sz w:val="28"/>
          <w:szCs w:val="28"/>
        </w:rPr>
        <w:t xml:space="preserve">Nei capannoni di queste imprese, nelle vetrine, accanto alle consulenze o ai servizi infermieristici… insieme ai beni e ai servizi oggettivi e tradizionali ci sono anche i beni relazionali, che se non visti (e la teoria è un occhiale che ci fa vedere meglio) ci impediscono di capire cosa stiamo facendo, come e quanto stiamo contribuendo al bene-vivere sociale delle nostre città. Così potremmo avere l’impressione di “non essere efficienti” e scoraggiarci solo perché non siamo capaci di calcolare bene il valore aggiunto. E attenzione a non pensare “ma i conti sono i conti, e se non tornano sono guai”, perché spesso quei ricavi monetari che arrivano (o che non arrivano) sono molto legati a quei beni relazionali invisibili ma che, come l’aria, si sentono quando vengono meno. “Fare bene i conti”, essere cioè consapevole della ricchezza dell’esperienza che stiamo vivendo è indispensabile per interiorizzare e far diventare cultura i comportamenti che poniamo in essere nelle nostre imprese: posso rispettare i dipendenti, i fornitori, i clienti perché lo considero giusto sul piano spirituale (ma sul piano economico non ne sono convinto, e magari alla prima crisi seria cambio comportamenti); oppure posso fare le </w:t>
      </w:r>
      <w:r w:rsidRPr="00CF12DD">
        <w:rPr>
          <w:rFonts w:ascii="Times New Roman" w:hAnsi="Times New Roman"/>
          <w:i/>
          <w:sz w:val="28"/>
          <w:szCs w:val="28"/>
        </w:rPr>
        <w:lastRenderedPageBreak/>
        <w:t>stesse identiche cose perché anche dalla mia esperienza ho capito che è più intelligente, più vero, più umano vivere la comunione rispetto all’egoismo, una verità che credo anche in termini economici, e questo perché nei conti  ho inserito  altri valori  economici, che  vedo</w:t>
      </w:r>
      <w:r>
        <w:rPr>
          <w:rFonts w:ascii="Times New Roman" w:hAnsi="Times New Roman"/>
          <w:i/>
          <w:sz w:val="28"/>
          <w:szCs w:val="28"/>
        </w:rPr>
        <w:t xml:space="preserve"> solo se metto le  lenti giuste.</w:t>
      </w:r>
      <w:r w:rsidRPr="00CF12DD">
        <w:rPr>
          <w:rFonts w:ascii="Times New Roman" w:hAnsi="Times New Roman"/>
          <w:i/>
          <w:sz w:val="28"/>
          <w:szCs w:val="28"/>
        </w:rPr>
        <w:t xml:space="preserve"> </w:t>
      </w:r>
    </w:p>
    <w:p w:rsidR="00665C9F" w:rsidRDefault="00665C9F" w:rsidP="00665C9F">
      <w:pPr>
        <w:overflowPunct w:val="0"/>
        <w:autoSpaceDE w:val="0"/>
        <w:autoSpaceDN w:val="0"/>
        <w:adjustRightInd w:val="0"/>
        <w:spacing w:line="360" w:lineRule="auto"/>
        <w:jc w:val="both"/>
        <w:textAlignment w:val="baseline"/>
        <w:rPr>
          <w:rFonts w:ascii="Times New Roman" w:hAnsi="Times New Roman"/>
          <w:sz w:val="28"/>
          <w:szCs w:val="28"/>
        </w:rPr>
      </w:pPr>
      <w:r>
        <w:rPr>
          <w:rFonts w:ascii="Times New Roman" w:hAnsi="Times New Roman"/>
          <w:i/>
          <w:sz w:val="28"/>
          <w:szCs w:val="28"/>
        </w:rPr>
        <w:t xml:space="preserve"> […] </w:t>
      </w:r>
      <w:r w:rsidRPr="00CF12DD">
        <w:rPr>
          <w:rFonts w:ascii="Times New Roman" w:hAnsi="Times New Roman"/>
          <w:i/>
          <w:sz w:val="28"/>
          <w:szCs w:val="28"/>
        </w:rPr>
        <w:t>Si potrà mostrare che fare economia è molto più che</w:t>
      </w:r>
      <w:r w:rsidR="00BF0D6F">
        <w:rPr>
          <w:rFonts w:ascii="Times New Roman" w:hAnsi="Times New Roman"/>
          <w:i/>
          <w:sz w:val="28"/>
          <w:szCs w:val="28"/>
        </w:rPr>
        <w:t xml:space="preserve"> fare profitti; che</w:t>
      </w:r>
      <w:r w:rsidRPr="00CF12DD">
        <w:rPr>
          <w:rFonts w:ascii="Times New Roman" w:hAnsi="Times New Roman"/>
          <w:i/>
          <w:sz w:val="28"/>
          <w:szCs w:val="28"/>
        </w:rPr>
        <w:t xml:space="preserve"> è molto di più perfino di soddisfare le esigenze dei soggetti interessati (gli </w:t>
      </w:r>
      <w:proofErr w:type="spellStart"/>
      <w:r w:rsidRPr="00CF12DD">
        <w:rPr>
          <w:rFonts w:ascii="Times New Roman" w:hAnsi="Times New Roman"/>
          <w:i/>
          <w:sz w:val="28"/>
          <w:szCs w:val="28"/>
        </w:rPr>
        <w:t>stakeholders</w:t>
      </w:r>
      <w:proofErr w:type="spellEnd"/>
      <w:r w:rsidRPr="00CF12DD">
        <w:rPr>
          <w:rFonts w:ascii="Times New Roman" w:hAnsi="Times New Roman"/>
          <w:i/>
          <w:sz w:val="28"/>
          <w:szCs w:val="28"/>
        </w:rPr>
        <w:t>): che un’attività economica è soprattutto un atto d’amore, quello stesso amore che ci guida in tutti gli altri momenti della vita e che ci porta a</w:t>
      </w:r>
      <w:r>
        <w:rPr>
          <w:rFonts w:ascii="Times New Roman" w:hAnsi="Times New Roman"/>
          <w:i/>
          <w:sz w:val="28"/>
          <w:szCs w:val="28"/>
        </w:rPr>
        <w:t xml:space="preserve"> fare buoni prodotti […]</w:t>
      </w:r>
      <w:r w:rsidRPr="00CF12DD">
        <w:rPr>
          <w:rFonts w:ascii="Times New Roman" w:hAnsi="Times New Roman"/>
          <w:i/>
          <w:sz w:val="28"/>
          <w:szCs w:val="28"/>
        </w:rPr>
        <w:t xml:space="preserve"> e che mi fa anche sperimentare quella Provvidenza che irrompe anche nella vita economica, proprio perché è vissuta così</w:t>
      </w:r>
      <w:r>
        <w:rPr>
          <w:rFonts w:ascii="Times New Roman" w:hAnsi="Times New Roman"/>
          <w:i/>
          <w:sz w:val="28"/>
          <w:szCs w:val="28"/>
        </w:rPr>
        <w:t>».</w:t>
      </w:r>
      <w:r w:rsidRPr="00CF12DD">
        <w:rPr>
          <w:rFonts w:ascii="Times New Roman" w:hAnsi="Times New Roman"/>
          <w:sz w:val="28"/>
          <w:szCs w:val="28"/>
        </w:rPr>
        <w:t xml:space="preserve">  </w:t>
      </w:r>
      <w:r w:rsidRPr="008B5B1C">
        <w:rPr>
          <w:rFonts w:ascii="Times New Roman" w:hAnsi="Times New Roman"/>
          <w:sz w:val="22"/>
          <w:szCs w:val="22"/>
        </w:rPr>
        <w:t xml:space="preserve">(Da Atti del Convegno – Polo Lionello, Casa degli </w:t>
      </w:r>
      <w:proofErr w:type="gramStart"/>
      <w:r w:rsidRPr="008B5B1C">
        <w:rPr>
          <w:rFonts w:ascii="Times New Roman" w:hAnsi="Times New Roman"/>
          <w:sz w:val="22"/>
          <w:szCs w:val="22"/>
        </w:rPr>
        <w:t>Imprenditori  17</w:t>
      </w:r>
      <w:proofErr w:type="gramEnd"/>
      <w:r w:rsidRPr="008B5B1C">
        <w:rPr>
          <w:rFonts w:ascii="Times New Roman" w:hAnsi="Times New Roman"/>
          <w:sz w:val="22"/>
          <w:szCs w:val="22"/>
        </w:rPr>
        <w:t>-18 maggio 2003).</w:t>
      </w:r>
    </w:p>
    <w:p w:rsidR="00665C9F" w:rsidRDefault="00665C9F" w:rsidP="00665C9F">
      <w:pPr>
        <w:overflowPunct w:val="0"/>
        <w:autoSpaceDE w:val="0"/>
        <w:autoSpaceDN w:val="0"/>
        <w:adjustRightInd w:val="0"/>
        <w:spacing w:line="360" w:lineRule="auto"/>
        <w:jc w:val="both"/>
        <w:textAlignment w:val="baseline"/>
        <w:rPr>
          <w:rFonts w:ascii="Times New Roman" w:hAnsi="Times New Roman"/>
          <w:sz w:val="28"/>
          <w:szCs w:val="28"/>
        </w:rPr>
      </w:pPr>
      <w:r>
        <w:rPr>
          <w:rFonts w:ascii="Times New Roman" w:hAnsi="Times New Roman"/>
          <w:sz w:val="28"/>
          <w:szCs w:val="28"/>
        </w:rPr>
        <w:t>Sant’Angelo Lodigiano</w:t>
      </w:r>
      <w:r w:rsidRPr="00E66670">
        <w:rPr>
          <w:rFonts w:ascii="Times New Roman" w:hAnsi="Times New Roman"/>
          <w:sz w:val="28"/>
          <w:szCs w:val="28"/>
        </w:rPr>
        <w:t xml:space="preserve">, </w:t>
      </w:r>
      <w:r>
        <w:rPr>
          <w:rFonts w:ascii="Times New Roman" w:hAnsi="Times New Roman"/>
          <w:sz w:val="28"/>
          <w:szCs w:val="28"/>
        </w:rPr>
        <w:t>15 aprile 2021</w:t>
      </w:r>
    </w:p>
    <w:p w:rsidR="00665C9F" w:rsidRPr="00E66670" w:rsidRDefault="00665C9F" w:rsidP="00665C9F">
      <w:pPr>
        <w:overflowPunct w:val="0"/>
        <w:autoSpaceDE w:val="0"/>
        <w:autoSpaceDN w:val="0"/>
        <w:adjustRightInd w:val="0"/>
        <w:spacing w:line="360" w:lineRule="auto"/>
        <w:jc w:val="both"/>
        <w:textAlignment w:val="baseline"/>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0"/>
        <w:gridCol w:w="5031"/>
      </w:tblGrid>
      <w:tr w:rsidR="00665C9F" w:rsidRPr="00E66670" w:rsidTr="002316D0">
        <w:tc>
          <w:tcPr>
            <w:tcW w:w="4030" w:type="dxa"/>
            <w:tcBorders>
              <w:top w:val="nil"/>
              <w:left w:val="nil"/>
              <w:bottom w:val="nil"/>
              <w:right w:val="nil"/>
            </w:tcBorders>
            <w:vAlign w:val="center"/>
          </w:tcPr>
          <w:p w:rsidR="00665C9F" w:rsidRPr="00E66670" w:rsidRDefault="00665C9F" w:rsidP="002316D0">
            <w:pPr>
              <w:widowControl w:val="0"/>
              <w:overflowPunct w:val="0"/>
              <w:autoSpaceDE w:val="0"/>
              <w:autoSpaceDN w:val="0"/>
              <w:adjustRightInd w:val="0"/>
              <w:spacing w:line="1" w:lineRule="exact"/>
              <w:textAlignment w:val="baseline"/>
              <w:rPr>
                <w:rFonts w:ascii="Times New Roman" w:hAnsi="Times New Roman"/>
                <w:sz w:val="2"/>
                <w:szCs w:val="2"/>
              </w:rPr>
            </w:pPr>
          </w:p>
          <w:p w:rsidR="00665C9F" w:rsidRPr="00E66670" w:rsidRDefault="00665C9F" w:rsidP="002316D0">
            <w:pPr>
              <w:overflowPunct w:val="0"/>
              <w:autoSpaceDE w:val="0"/>
              <w:autoSpaceDN w:val="0"/>
              <w:adjustRightInd w:val="0"/>
              <w:jc w:val="center"/>
              <w:textAlignment w:val="baseline"/>
              <w:rPr>
                <w:rFonts w:ascii="Times New Roman" w:hAnsi="Times New Roman"/>
                <w:szCs w:val="20"/>
                <w14:shadow w14:blurRad="50800" w14:dist="38100" w14:dir="2700000" w14:sx="100000" w14:sy="100000" w14:kx="0" w14:ky="0" w14:algn="tl">
                  <w14:srgbClr w14:val="000000">
                    <w14:alpha w14:val="60000"/>
                  </w14:srgbClr>
                </w14:shadow>
              </w:rPr>
            </w:pPr>
          </w:p>
        </w:tc>
        <w:tc>
          <w:tcPr>
            <w:tcW w:w="5031" w:type="dxa"/>
            <w:tcBorders>
              <w:top w:val="nil"/>
              <w:left w:val="nil"/>
              <w:bottom w:val="nil"/>
              <w:right w:val="nil"/>
            </w:tcBorders>
            <w:vAlign w:val="center"/>
          </w:tcPr>
          <w:p w:rsidR="00665C9F" w:rsidRPr="00E66670" w:rsidRDefault="00665C9F" w:rsidP="002316D0">
            <w:pPr>
              <w:overflowPunct w:val="0"/>
              <w:autoSpaceDE w:val="0"/>
              <w:autoSpaceDN w:val="0"/>
              <w:adjustRightInd w:val="0"/>
              <w:jc w:val="center"/>
              <w:textAlignment w:val="baseline"/>
              <w:rPr>
                <w:rFonts w:ascii="Times New Roman" w:hAnsi="Times New Roman"/>
                <w:szCs w:val="20"/>
                <w14:shadow w14:blurRad="50800" w14:dist="38100" w14:dir="2700000" w14:sx="100000" w14:sy="100000" w14:kx="0" w14:ky="0" w14:algn="tl">
                  <w14:srgbClr w14:val="000000">
                    <w14:alpha w14:val="60000"/>
                  </w14:srgbClr>
                </w14:shadow>
              </w:rPr>
            </w:pPr>
            <w:r w:rsidRPr="00E66670">
              <w:rPr>
                <w:rFonts w:ascii="Times New Roman" w:hAnsi="Times New Roman"/>
                <w:szCs w:val="20"/>
                <w14:shadow w14:blurRad="50800" w14:dist="38100" w14:dir="2700000" w14:sx="100000" w14:sy="100000" w14:kx="0" w14:ky="0" w14:algn="tl">
                  <w14:srgbClr w14:val="000000">
                    <w14:alpha w14:val="60000"/>
                  </w14:srgbClr>
                </w14:shadow>
              </w:rPr>
              <w:t>IL DIRETTORE GENERALE</w:t>
            </w:r>
          </w:p>
          <w:p w:rsidR="00665C9F" w:rsidRPr="00E66670" w:rsidRDefault="00665C9F" w:rsidP="002316D0">
            <w:pPr>
              <w:overflowPunct w:val="0"/>
              <w:autoSpaceDE w:val="0"/>
              <w:autoSpaceDN w:val="0"/>
              <w:adjustRightInd w:val="0"/>
              <w:jc w:val="center"/>
              <w:textAlignment w:val="baseline"/>
              <w:rPr>
                <w:rFonts w:ascii="Times New Roman" w:hAnsi="Times New Roman"/>
                <w:szCs w:val="20"/>
                <w14:shadow w14:blurRad="50800" w14:dist="38100" w14:dir="2700000" w14:sx="100000" w14:sy="100000" w14:kx="0" w14:ky="0" w14:algn="tl">
                  <w14:srgbClr w14:val="000000">
                    <w14:alpha w14:val="60000"/>
                  </w14:srgbClr>
                </w14:shadow>
              </w:rPr>
            </w:pPr>
            <w:r w:rsidRPr="00E66670">
              <w:rPr>
                <w:rFonts w:ascii="Times New Roman" w:hAnsi="Times New Roman"/>
                <w:szCs w:val="20"/>
                <w14:shadow w14:blurRad="50800" w14:dist="38100" w14:dir="2700000" w14:sx="100000" w14:sy="100000" w14:kx="0" w14:ky="0" w14:algn="tl">
                  <w14:srgbClr w14:val="000000">
                    <w14:alpha w14:val="60000"/>
                  </w14:srgbClr>
                </w14:shadow>
              </w:rPr>
              <w:t>(</w:t>
            </w:r>
            <w:r w:rsidRPr="00E66670">
              <w:rPr>
                <w:rFonts w:ascii="Times New Roman" w:hAnsi="Times New Roman"/>
                <w:b/>
                <w:szCs w:val="20"/>
                <w14:shadow w14:blurRad="50800" w14:dist="38100" w14:dir="2700000" w14:sx="100000" w14:sy="100000" w14:kx="0" w14:ky="0" w14:algn="tl">
                  <w14:srgbClr w14:val="000000">
                    <w14:alpha w14:val="60000"/>
                  </w14:srgbClr>
                </w14:shadow>
              </w:rPr>
              <w:t>A</w:t>
            </w:r>
            <w:r w:rsidRPr="00E66670">
              <w:rPr>
                <w:rFonts w:ascii="Times New Roman" w:hAnsi="Times New Roman"/>
                <w:szCs w:val="20"/>
                <w14:shadow w14:blurRad="50800" w14:dist="38100" w14:dir="2700000" w14:sx="100000" w14:sy="100000" w14:kx="0" w14:ky="0" w14:algn="tl">
                  <w14:srgbClr w14:val="000000">
                    <w14:alpha w14:val="60000"/>
                  </w14:srgbClr>
                </w14:shadow>
              </w:rPr>
              <w:t xml:space="preserve">ngelo </w:t>
            </w:r>
            <w:r w:rsidRPr="00E66670">
              <w:rPr>
                <w:rFonts w:ascii="Times New Roman" w:hAnsi="Times New Roman"/>
                <w:b/>
                <w:szCs w:val="20"/>
                <w14:shadow w14:blurRad="50800" w14:dist="38100" w14:dir="2700000" w14:sx="100000" w14:sy="100000" w14:kx="0" w14:ky="0" w14:algn="tl">
                  <w14:srgbClr w14:val="000000">
                    <w14:alpha w14:val="60000"/>
                  </w14:srgbClr>
                </w14:shadow>
              </w:rPr>
              <w:t>P</w:t>
            </w:r>
            <w:r w:rsidRPr="00E66670">
              <w:rPr>
                <w:rFonts w:ascii="Times New Roman" w:hAnsi="Times New Roman"/>
                <w:szCs w:val="20"/>
                <w14:shadow w14:blurRad="50800" w14:dist="38100" w14:dir="2700000" w14:sx="100000" w14:sy="100000" w14:kx="0" w14:ky="0" w14:algn="tl">
                  <w14:srgbClr w14:val="000000">
                    <w14:alpha w14:val="60000"/>
                  </w14:srgbClr>
                </w14:shadow>
              </w:rPr>
              <w:t>apa)</w:t>
            </w:r>
          </w:p>
          <w:p w:rsidR="00665C9F" w:rsidRPr="00E66670" w:rsidRDefault="00665C9F" w:rsidP="002316D0">
            <w:pPr>
              <w:overflowPunct w:val="0"/>
              <w:autoSpaceDE w:val="0"/>
              <w:autoSpaceDN w:val="0"/>
              <w:adjustRightInd w:val="0"/>
              <w:jc w:val="center"/>
              <w:textAlignment w:val="baseline"/>
              <w:rPr>
                <w:rFonts w:ascii="Times New Roman" w:hAnsi="Times New Roman"/>
                <w:szCs w:val="20"/>
                <w14:shadow w14:blurRad="50800" w14:dist="38100" w14:dir="2700000" w14:sx="100000" w14:sy="100000" w14:kx="0" w14:ky="0" w14:algn="tl">
                  <w14:srgbClr w14:val="000000">
                    <w14:alpha w14:val="60000"/>
                  </w14:srgbClr>
                </w14:shadow>
              </w:rPr>
            </w:pPr>
            <w:r w:rsidRPr="00E66670">
              <w:rPr>
                <w:rFonts w:ascii="Times New Roman" w:hAnsi="Times New Roman"/>
                <w:noProof/>
                <w:sz w:val="20"/>
              </w:rPr>
              <w:drawing>
                <wp:anchor distT="0" distB="0" distL="114300" distR="114300" simplePos="0" relativeHeight="251660288" behindDoc="1" locked="0" layoutInCell="1" allowOverlap="1" wp14:anchorId="733EEC88" wp14:editId="500513B8">
                  <wp:simplePos x="0" y="0"/>
                  <wp:positionH relativeFrom="column">
                    <wp:posOffset>1132205</wp:posOffset>
                  </wp:positionH>
                  <wp:positionV relativeFrom="paragraph">
                    <wp:posOffset>8890</wp:posOffset>
                  </wp:positionV>
                  <wp:extent cx="914400" cy="61658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616585"/>
                          </a:xfrm>
                          <a:prstGeom prst="rect">
                            <a:avLst/>
                          </a:prstGeom>
                          <a:noFill/>
                        </pic:spPr>
                      </pic:pic>
                    </a:graphicData>
                  </a:graphic>
                  <wp14:sizeRelH relativeFrom="page">
                    <wp14:pctWidth>0</wp14:pctWidth>
                  </wp14:sizeRelH>
                  <wp14:sizeRelV relativeFrom="page">
                    <wp14:pctHeight>0</wp14:pctHeight>
                  </wp14:sizeRelV>
                </wp:anchor>
              </w:drawing>
            </w:r>
          </w:p>
        </w:tc>
      </w:tr>
    </w:tbl>
    <w:p w:rsidR="00AD5746" w:rsidRPr="00B15FFE" w:rsidRDefault="00AD5746" w:rsidP="00812B62">
      <w:pPr>
        <w:spacing w:line="360" w:lineRule="auto"/>
        <w:rPr>
          <w:rFonts w:ascii="Times New Roman" w:hAnsi="Times New Roman"/>
          <w:sz w:val="28"/>
          <w:szCs w:val="28"/>
        </w:rPr>
      </w:pPr>
      <w:bookmarkStart w:id="0" w:name="_GoBack"/>
      <w:bookmarkEnd w:id="0"/>
    </w:p>
    <w:p w:rsidR="00B15FFE" w:rsidRPr="00B15FFE" w:rsidRDefault="00B15FFE" w:rsidP="00812B62">
      <w:pPr>
        <w:spacing w:line="360" w:lineRule="auto"/>
        <w:rPr>
          <w:rFonts w:ascii="Times New Roman" w:hAnsi="Times New Roman"/>
          <w:sz w:val="28"/>
          <w:szCs w:val="28"/>
        </w:rPr>
      </w:pPr>
    </w:p>
    <w:sectPr w:rsidR="00B15FFE" w:rsidRPr="00B15FFE" w:rsidSect="005D53A7">
      <w:type w:val="continuous"/>
      <w:pgSz w:w="11906" w:h="16838"/>
      <w:pgMar w:top="851" w:right="1134" w:bottom="851" w:left="1134" w:header="902" w:footer="454"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6D0" w:rsidRDefault="002316D0">
      <w:r>
        <w:separator/>
      </w:r>
    </w:p>
  </w:endnote>
  <w:endnote w:type="continuationSeparator" w:id="0">
    <w:p w:rsidR="002316D0" w:rsidRDefault="00231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Arial Nova Light">
    <w:altName w:val="Arial"/>
    <w:panose1 w:val="020B0304020202020204"/>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6D0" w:rsidRPr="001856C2" w:rsidRDefault="002316D0" w:rsidP="001856C2">
    <w:pPr>
      <w:pStyle w:val="Pidipagina"/>
      <w:jc w:val="right"/>
      <w:rPr>
        <w:rFonts w:ascii="Eras Medium ITC" w:hAnsi="Eras Medium ITC"/>
        <w:sz w:val="32"/>
      </w:rPr>
    </w:pPr>
    <w:r w:rsidRPr="001856C2">
      <w:rPr>
        <w:rFonts w:ascii="Eras Medium ITC" w:hAnsi="Eras Medium ITC"/>
        <w:sz w:val="20"/>
        <w:szCs w:val="16"/>
      </w:rPr>
      <w:t xml:space="preserve">Pagina </w:t>
    </w:r>
    <w:r w:rsidRPr="001856C2">
      <w:rPr>
        <w:rFonts w:ascii="Eras Medium ITC" w:hAnsi="Eras Medium ITC"/>
        <w:sz w:val="20"/>
        <w:szCs w:val="16"/>
      </w:rPr>
      <w:fldChar w:fldCharType="begin"/>
    </w:r>
    <w:r w:rsidRPr="001856C2">
      <w:rPr>
        <w:rFonts w:ascii="Eras Medium ITC" w:hAnsi="Eras Medium ITC"/>
        <w:sz w:val="20"/>
        <w:szCs w:val="16"/>
      </w:rPr>
      <w:instrText xml:space="preserve"> PAGE </w:instrText>
    </w:r>
    <w:r w:rsidRPr="001856C2">
      <w:rPr>
        <w:rFonts w:ascii="Eras Medium ITC" w:hAnsi="Eras Medium ITC"/>
        <w:sz w:val="20"/>
        <w:szCs w:val="16"/>
      </w:rPr>
      <w:fldChar w:fldCharType="separate"/>
    </w:r>
    <w:r w:rsidR="00440458">
      <w:rPr>
        <w:rFonts w:ascii="Eras Medium ITC" w:hAnsi="Eras Medium ITC"/>
        <w:noProof/>
        <w:sz w:val="20"/>
        <w:szCs w:val="16"/>
      </w:rPr>
      <w:t>23</w:t>
    </w:r>
    <w:r w:rsidRPr="001856C2">
      <w:rPr>
        <w:rFonts w:ascii="Eras Medium ITC" w:hAnsi="Eras Medium ITC"/>
        <w:sz w:val="20"/>
        <w:szCs w:val="16"/>
      </w:rPr>
      <w:fldChar w:fldCharType="end"/>
    </w:r>
    <w:r w:rsidRPr="001856C2">
      <w:rPr>
        <w:rFonts w:ascii="Eras Medium ITC" w:hAnsi="Eras Medium ITC"/>
        <w:sz w:val="20"/>
        <w:szCs w:val="16"/>
      </w:rPr>
      <w:t xml:space="preserve"> di </w:t>
    </w:r>
    <w:r w:rsidRPr="001856C2">
      <w:rPr>
        <w:rFonts w:ascii="Eras Medium ITC" w:hAnsi="Eras Medium ITC"/>
        <w:sz w:val="20"/>
        <w:szCs w:val="16"/>
      </w:rPr>
      <w:fldChar w:fldCharType="begin"/>
    </w:r>
    <w:r w:rsidRPr="001856C2">
      <w:rPr>
        <w:rFonts w:ascii="Eras Medium ITC" w:hAnsi="Eras Medium ITC"/>
        <w:sz w:val="20"/>
        <w:szCs w:val="16"/>
      </w:rPr>
      <w:instrText xml:space="preserve"> NUMPAGES </w:instrText>
    </w:r>
    <w:r w:rsidRPr="001856C2">
      <w:rPr>
        <w:rFonts w:ascii="Eras Medium ITC" w:hAnsi="Eras Medium ITC"/>
        <w:sz w:val="20"/>
        <w:szCs w:val="16"/>
      </w:rPr>
      <w:fldChar w:fldCharType="separate"/>
    </w:r>
    <w:r w:rsidR="00440458">
      <w:rPr>
        <w:rFonts w:ascii="Eras Medium ITC" w:hAnsi="Eras Medium ITC"/>
        <w:noProof/>
        <w:sz w:val="20"/>
        <w:szCs w:val="16"/>
      </w:rPr>
      <w:t>25</w:t>
    </w:r>
    <w:r w:rsidRPr="001856C2">
      <w:rPr>
        <w:rFonts w:ascii="Eras Medium ITC" w:hAnsi="Eras Medium ITC"/>
        <w:sz w:val="20"/>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6D0" w:rsidRPr="00E106E9" w:rsidRDefault="002316D0" w:rsidP="00467334">
    <w:pPr>
      <w:pStyle w:val="Indirizzomittente"/>
      <w:pBdr>
        <w:bottom w:val="dotted" w:sz="4" w:space="1" w:color="008000"/>
      </w:pBdr>
      <w:tabs>
        <w:tab w:val="left" w:pos="3536"/>
      </w:tabs>
      <w:rPr>
        <w:rFonts w:ascii="Arial Rounded MT Bold" w:hAnsi="Arial Rounded MT Bold" w:cs="Courier New"/>
        <w:b/>
        <w:bCs/>
        <w:color w:val="008000"/>
      </w:rPr>
    </w:pPr>
  </w:p>
  <w:p w:rsidR="002316D0" w:rsidRPr="00804465" w:rsidRDefault="002316D0" w:rsidP="00804465">
    <w:pPr>
      <w:pStyle w:val="Titolo"/>
      <w:spacing w:before="0" w:after="0"/>
      <w:jc w:val="left"/>
      <w:rPr>
        <w:rFonts w:ascii="Eras Medium ITC" w:hAnsi="Eras Medium ITC"/>
        <w:b w:val="0"/>
        <w:bCs w:val="0"/>
        <w:color w:val="008000"/>
        <w:spacing w:val="40"/>
        <w:sz w:val="22"/>
      </w:rPr>
    </w:pPr>
    <w:r w:rsidRPr="00804465">
      <w:rPr>
        <w:rFonts w:ascii="Eras Medium ITC" w:hAnsi="Eras Medium ITC"/>
        <w:b w:val="0"/>
        <w:bCs w:val="0"/>
        <w:color w:val="008000"/>
        <w:spacing w:val="40"/>
        <w:sz w:val="18"/>
        <w:szCs w:val="14"/>
      </w:rPr>
      <w:t>www.fondazionemadrecabrini.org –fondazionemadrecabrini@ztpec.it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6D0" w:rsidRDefault="002316D0">
      <w:r>
        <w:separator/>
      </w:r>
    </w:p>
  </w:footnote>
  <w:footnote w:type="continuationSeparator" w:id="0">
    <w:p w:rsidR="002316D0" w:rsidRDefault="002316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6D0" w:rsidRDefault="002316D0" w:rsidP="00D80E2E">
    <w:pPr>
      <w:pStyle w:val="Titolo"/>
      <w:spacing w:before="0" w:after="0"/>
      <w:ind w:left="0"/>
      <w:jc w:val="right"/>
      <w:rPr>
        <w:rFonts w:ascii="Arial Rounded MT Bold" w:hAnsi="Arial Rounded MT Bold"/>
        <w:color w:val="33CCCC"/>
      </w:rPr>
    </w:pPr>
    <w:r w:rsidRPr="00712E7B">
      <w:rPr>
        <w:rFonts w:ascii="Arial Rounded MT Bold" w:hAnsi="Arial Rounded MT Bold"/>
        <w:b w:val="0"/>
        <w:bCs w:val="0"/>
        <w:color w:val="008000"/>
        <w:sz w:val="16"/>
      </w:rPr>
      <w:tab/>
    </w:r>
    <w:r>
      <w:rPr>
        <w:rFonts w:ascii="Arial Rounded MT Bold" w:hAnsi="Arial Rounded MT Bold"/>
        <w:b w:val="0"/>
        <w:bCs w:val="0"/>
        <w:color w:val="33CCCC"/>
        <w:sz w:val="16"/>
      </w:rPr>
      <w:tab/>
    </w:r>
    <w:r>
      <w:rPr>
        <w:rFonts w:ascii="Arial Rounded MT Bold" w:hAnsi="Arial Rounded MT Bold"/>
        <w:b w:val="0"/>
        <w:bCs w:val="0"/>
        <w:color w:val="33CCCC"/>
        <w:sz w:val="16"/>
      </w:rPr>
      <w:tab/>
    </w:r>
    <w:r>
      <w:rPr>
        <w:rFonts w:ascii="Arial Rounded MT Bold" w:hAnsi="Arial Rounded MT Bold"/>
        <w:b w:val="0"/>
        <w:bCs w:val="0"/>
        <w:color w:val="33CCCC"/>
        <w:sz w:val="16"/>
      </w:rPr>
      <w:tab/>
    </w:r>
    <w:r>
      <w:rPr>
        <w:rFonts w:ascii="Arial Rounded MT Bold" w:hAnsi="Arial Rounded MT Bold"/>
        <w:b w:val="0"/>
        <w:bCs w:val="0"/>
        <w:color w:val="33CCCC"/>
        <w:sz w:val="16"/>
      </w:rPr>
      <w:tab/>
    </w:r>
  </w:p>
  <w:p w:rsidR="002316D0" w:rsidRPr="00712E7B" w:rsidRDefault="002316D0">
    <w:pPr>
      <w:pStyle w:val="Titolo"/>
      <w:spacing w:before="0" w:after="0"/>
      <w:ind w:left="0"/>
      <w:jc w:val="both"/>
      <w:rPr>
        <w:rFonts w:ascii="Arial Rounded MT Bold" w:hAnsi="Arial Rounded MT Bold"/>
        <w:b w:val="0"/>
        <w:bCs w:val="0"/>
        <w:color w:val="008000"/>
        <w:spacing w:val="5"/>
        <w:sz w:val="16"/>
      </w:rPr>
    </w:pPr>
  </w:p>
  <w:p w:rsidR="002316D0" w:rsidRPr="001856C2" w:rsidRDefault="002316D0">
    <w:pPr>
      <w:pStyle w:val="Titolo"/>
      <w:spacing w:before="0" w:after="0"/>
      <w:ind w:left="0"/>
      <w:jc w:val="both"/>
      <w:rPr>
        <w:rFonts w:ascii="Arial Rounded MT Bold" w:hAnsi="Arial Rounded MT Bold"/>
        <w:b w:val="0"/>
        <w:bCs w:val="0"/>
        <w:color w:val="008000"/>
        <w:sz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6D0" w:rsidRPr="00563322" w:rsidRDefault="002316D0" w:rsidP="00C44360">
    <w:pPr>
      <w:pStyle w:val="Titolo"/>
      <w:spacing w:before="0" w:after="0"/>
      <w:ind w:left="1418" w:firstLine="425"/>
      <w:jc w:val="left"/>
      <w:rPr>
        <w:rFonts w:ascii="Eras Medium ITC" w:hAnsi="Eras Medium ITC"/>
        <w:b w:val="0"/>
        <w:bCs w:val="0"/>
        <w:caps/>
        <w:color w:val="008000"/>
        <w:spacing w:val="20"/>
        <w:sz w:val="20"/>
        <w:u w:val="single"/>
        <w14:shadow w14:blurRad="50800" w14:dist="38100" w14:dir="2700000" w14:sx="100000" w14:sy="100000" w14:kx="0" w14:ky="0" w14:algn="tl">
          <w14:srgbClr w14:val="000000">
            <w14:alpha w14:val="60000"/>
          </w14:srgbClr>
        </w14:shadow>
      </w:rPr>
    </w:pPr>
    <w:r w:rsidRPr="00563322">
      <w:rPr>
        <w:rFonts w:ascii="Eras Medium ITC" w:hAnsi="Eras Medium ITC"/>
        <w:b w:val="0"/>
        <w:bCs w:val="0"/>
        <w:caps/>
        <w:noProof/>
        <w:color w:val="008000"/>
        <w:spacing w:val="20"/>
        <w:sz w:val="16"/>
        <w:u w:val="single"/>
        <w:lang w:eastAsia="it-IT"/>
        <w14:shadow w14:blurRad="50800" w14:dist="38100" w14:dir="2700000" w14:sx="100000" w14:sy="100000" w14:kx="0" w14:ky="0" w14:algn="tl">
          <w14:srgbClr w14:val="000000">
            <w14:alpha w14:val="60000"/>
          </w14:srgbClr>
        </w14:shadow>
      </w:rPr>
      <w:drawing>
        <wp:anchor distT="0" distB="0" distL="114300" distR="114300" simplePos="0" relativeHeight="251657728" behindDoc="0" locked="0" layoutInCell="1" allowOverlap="1">
          <wp:simplePos x="0" y="0"/>
          <wp:positionH relativeFrom="column">
            <wp:posOffset>1270</wp:posOffset>
          </wp:positionH>
          <wp:positionV relativeFrom="paragraph">
            <wp:posOffset>-35560</wp:posOffset>
          </wp:positionV>
          <wp:extent cx="1080135" cy="706120"/>
          <wp:effectExtent l="0" t="0" r="5715" b="0"/>
          <wp:wrapNone/>
          <wp:docPr id="5" name="Immagine 5" descr="LOGO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706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3322">
      <w:rPr>
        <w:rFonts w:ascii="Eras Medium ITC" w:hAnsi="Eras Medium ITC"/>
        <w:caps/>
        <w:color w:val="008000"/>
        <w:spacing w:val="20"/>
        <w14:shadow w14:blurRad="50800" w14:dist="38100" w14:dir="2700000" w14:sx="100000" w14:sy="100000" w14:kx="0" w14:ky="0" w14:algn="tl">
          <w14:srgbClr w14:val="000000">
            <w14:alpha w14:val="60000"/>
          </w14:srgbClr>
        </w14:shadow>
      </w:rPr>
      <w:t xml:space="preserve">Fondazione Madre Cabrini – Onlus </w:t>
    </w:r>
  </w:p>
  <w:p w:rsidR="002316D0" w:rsidRPr="006107D8" w:rsidRDefault="002316D0" w:rsidP="00C44360">
    <w:pPr>
      <w:pStyle w:val="Titolo"/>
      <w:spacing w:before="0" w:after="0"/>
      <w:ind w:left="1418" w:firstLine="425"/>
      <w:jc w:val="left"/>
      <w:rPr>
        <w:rFonts w:ascii="Eras Medium ITC" w:hAnsi="Eras Medium ITC"/>
        <w:b w:val="0"/>
        <w:bCs w:val="0"/>
        <w:color w:val="008000"/>
        <w:spacing w:val="10"/>
        <w:sz w:val="22"/>
      </w:rPr>
    </w:pPr>
    <w:r w:rsidRPr="006107D8">
      <w:rPr>
        <w:rFonts w:ascii="Eras Medium ITC" w:hAnsi="Eras Medium ITC"/>
        <w:b w:val="0"/>
        <w:bCs w:val="0"/>
        <w:color w:val="008000"/>
        <w:spacing w:val="10"/>
        <w:sz w:val="22"/>
      </w:rPr>
      <w:t>Via Cogozzo n. 12 – 26866 Sant’Angelo Lodigiano (Lo)</w:t>
    </w:r>
  </w:p>
  <w:p w:rsidR="002316D0" w:rsidRDefault="002316D0" w:rsidP="00C44360">
    <w:pPr>
      <w:pStyle w:val="Titolo"/>
      <w:spacing w:before="0" w:after="0"/>
      <w:ind w:left="1418" w:firstLine="425"/>
      <w:jc w:val="left"/>
      <w:rPr>
        <w:rFonts w:ascii="Eras Medium ITC" w:hAnsi="Eras Medium ITC"/>
        <w:b w:val="0"/>
        <w:bCs w:val="0"/>
        <w:color w:val="008000"/>
        <w:spacing w:val="10"/>
        <w:sz w:val="22"/>
      </w:rPr>
    </w:pPr>
    <w:r w:rsidRPr="006107D8">
      <w:rPr>
        <w:rFonts w:ascii="Eras Medium ITC" w:hAnsi="Eras Medium ITC"/>
        <w:b w:val="0"/>
        <w:bCs w:val="0"/>
        <w:color w:val="008000"/>
        <w:spacing w:val="10"/>
        <w:sz w:val="22"/>
      </w:rPr>
      <w:t>tel. 0371-90686 – fax 0371-210013</w:t>
    </w:r>
  </w:p>
  <w:p w:rsidR="002316D0" w:rsidRPr="006107D8" w:rsidRDefault="002316D0" w:rsidP="00C44360">
    <w:pPr>
      <w:pStyle w:val="Titolo"/>
      <w:spacing w:before="0" w:after="0"/>
      <w:ind w:left="1418" w:firstLine="425"/>
      <w:jc w:val="left"/>
      <w:rPr>
        <w:rFonts w:ascii="Eras Medium ITC" w:hAnsi="Eras Medium ITC"/>
        <w:b w:val="0"/>
        <w:bCs w:val="0"/>
        <w:color w:val="008000"/>
        <w:spacing w:val="0"/>
        <w:sz w:val="20"/>
      </w:rPr>
    </w:pPr>
    <w:r w:rsidRPr="006107D8">
      <w:rPr>
        <w:rFonts w:ascii="Eras Medium ITC" w:hAnsi="Eras Medium ITC"/>
        <w:b w:val="0"/>
        <w:bCs w:val="0"/>
        <w:color w:val="008000"/>
        <w:spacing w:val="0"/>
        <w:sz w:val="20"/>
      </w:rPr>
      <w:t>Codice Fiscale 92544370155 – Partita Iva 04712690967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Wingdings"/>
        <w:sz w:val="22"/>
        <w:szCs w:val="22"/>
        <w:lang w:val="it-I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Wingdings"/>
        <w:sz w:val="22"/>
        <w:szCs w:val="22"/>
        <w:lang w:val="it-IT"/>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Wingdings"/>
        <w:sz w:val="22"/>
        <w:szCs w:val="22"/>
        <w:lang w:val="it-IT"/>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54F6606"/>
    <w:multiLevelType w:val="hybridMultilevel"/>
    <w:tmpl w:val="8B06D942"/>
    <w:lvl w:ilvl="0" w:tplc="FFFFFFFF">
      <w:start w:val="1"/>
      <w:numFmt w:val="decimal"/>
      <w:lvlText w:val="%1."/>
      <w:lvlJc w:val="left"/>
      <w:pPr>
        <w:tabs>
          <w:tab w:val="num" w:pos="363"/>
        </w:tabs>
        <w:ind w:left="363" w:hanging="360"/>
      </w:pPr>
    </w:lvl>
    <w:lvl w:ilvl="1" w:tplc="04100019" w:tentative="1">
      <w:start w:val="1"/>
      <w:numFmt w:val="lowerLetter"/>
      <w:lvlText w:val="%2."/>
      <w:lvlJc w:val="left"/>
      <w:pPr>
        <w:tabs>
          <w:tab w:val="num" w:pos="1797"/>
        </w:tabs>
        <w:ind w:left="1797" w:hanging="360"/>
      </w:pPr>
    </w:lvl>
    <w:lvl w:ilvl="2" w:tplc="0410001B" w:tentative="1">
      <w:start w:val="1"/>
      <w:numFmt w:val="lowerRoman"/>
      <w:lvlText w:val="%3."/>
      <w:lvlJc w:val="right"/>
      <w:pPr>
        <w:tabs>
          <w:tab w:val="num" w:pos="2517"/>
        </w:tabs>
        <w:ind w:left="2517" w:hanging="180"/>
      </w:pPr>
    </w:lvl>
    <w:lvl w:ilvl="3" w:tplc="0410000F" w:tentative="1">
      <w:start w:val="1"/>
      <w:numFmt w:val="decimal"/>
      <w:lvlText w:val="%4."/>
      <w:lvlJc w:val="left"/>
      <w:pPr>
        <w:tabs>
          <w:tab w:val="num" w:pos="3237"/>
        </w:tabs>
        <w:ind w:left="3237" w:hanging="360"/>
      </w:pPr>
    </w:lvl>
    <w:lvl w:ilvl="4" w:tplc="04100019" w:tentative="1">
      <w:start w:val="1"/>
      <w:numFmt w:val="lowerLetter"/>
      <w:lvlText w:val="%5."/>
      <w:lvlJc w:val="left"/>
      <w:pPr>
        <w:tabs>
          <w:tab w:val="num" w:pos="3957"/>
        </w:tabs>
        <w:ind w:left="3957" w:hanging="360"/>
      </w:pPr>
    </w:lvl>
    <w:lvl w:ilvl="5" w:tplc="0410001B" w:tentative="1">
      <w:start w:val="1"/>
      <w:numFmt w:val="lowerRoman"/>
      <w:lvlText w:val="%6."/>
      <w:lvlJc w:val="right"/>
      <w:pPr>
        <w:tabs>
          <w:tab w:val="num" w:pos="4677"/>
        </w:tabs>
        <w:ind w:left="4677" w:hanging="180"/>
      </w:pPr>
    </w:lvl>
    <w:lvl w:ilvl="6" w:tplc="0410000F" w:tentative="1">
      <w:start w:val="1"/>
      <w:numFmt w:val="decimal"/>
      <w:lvlText w:val="%7."/>
      <w:lvlJc w:val="left"/>
      <w:pPr>
        <w:tabs>
          <w:tab w:val="num" w:pos="5397"/>
        </w:tabs>
        <w:ind w:left="5397" w:hanging="360"/>
      </w:pPr>
    </w:lvl>
    <w:lvl w:ilvl="7" w:tplc="04100019" w:tentative="1">
      <w:start w:val="1"/>
      <w:numFmt w:val="lowerLetter"/>
      <w:lvlText w:val="%8."/>
      <w:lvlJc w:val="left"/>
      <w:pPr>
        <w:tabs>
          <w:tab w:val="num" w:pos="6117"/>
        </w:tabs>
        <w:ind w:left="6117" w:hanging="360"/>
      </w:pPr>
    </w:lvl>
    <w:lvl w:ilvl="8" w:tplc="0410001B" w:tentative="1">
      <w:start w:val="1"/>
      <w:numFmt w:val="lowerRoman"/>
      <w:lvlText w:val="%9."/>
      <w:lvlJc w:val="right"/>
      <w:pPr>
        <w:tabs>
          <w:tab w:val="num" w:pos="6837"/>
        </w:tabs>
        <w:ind w:left="6837" w:hanging="180"/>
      </w:pPr>
    </w:lvl>
  </w:abstractNum>
  <w:abstractNum w:abstractNumId="2" w15:restartNumberingAfterBreak="0">
    <w:nsid w:val="064E023D"/>
    <w:multiLevelType w:val="hybridMultilevel"/>
    <w:tmpl w:val="2FCC14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1935D7"/>
    <w:multiLevelType w:val="hybridMultilevel"/>
    <w:tmpl w:val="669E516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3710C54"/>
    <w:multiLevelType w:val="hybridMultilevel"/>
    <w:tmpl w:val="251CF752"/>
    <w:lvl w:ilvl="0" w:tplc="ABAEB1DE">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15:restartNumberingAfterBreak="0">
    <w:nsid w:val="14244CDC"/>
    <w:multiLevelType w:val="hybridMultilevel"/>
    <w:tmpl w:val="BEAE9920"/>
    <w:lvl w:ilvl="0" w:tplc="FFFFFFFF">
      <w:start w:val="1"/>
      <w:numFmt w:val="decimal"/>
      <w:lvlText w:val="%1."/>
      <w:lvlJc w:val="left"/>
      <w:pPr>
        <w:tabs>
          <w:tab w:val="num" w:pos="363"/>
        </w:tabs>
        <w:ind w:left="363" w:hanging="360"/>
      </w:pPr>
    </w:lvl>
    <w:lvl w:ilvl="1" w:tplc="04100019" w:tentative="1">
      <w:start w:val="1"/>
      <w:numFmt w:val="lowerLetter"/>
      <w:lvlText w:val="%2."/>
      <w:lvlJc w:val="left"/>
      <w:pPr>
        <w:tabs>
          <w:tab w:val="num" w:pos="1797"/>
        </w:tabs>
        <w:ind w:left="1797" w:hanging="360"/>
      </w:pPr>
    </w:lvl>
    <w:lvl w:ilvl="2" w:tplc="0410001B" w:tentative="1">
      <w:start w:val="1"/>
      <w:numFmt w:val="lowerRoman"/>
      <w:lvlText w:val="%3."/>
      <w:lvlJc w:val="right"/>
      <w:pPr>
        <w:tabs>
          <w:tab w:val="num" w:pos="2517"/>
        </w:tabs>
        <w:ind w:left="2517" w:hanging="180"/>
      </w:pPr>
    </w:lvl>
    <w:lvl w:ilvl="3" w:tplc="0410000F" w:tentative="1">
      <w:start w:val="1"/>
      <w:numFmt w:val="decimal"/>
      <w:lvlText w:val="%4."/>
      <w:lvlJc w:val="left"/>
      <w:pPr>
        <w:tabs>
          <w:tab w:val="num" w:pos="3237"/>
        </w:tabs>
        <w:ind w:left="3237" w:hanging="360"/>
      </w:pPr>
    </w:lvl>
    <w:lvl w:ilvl="4" w:tplc="04100019" w:tentative="1">
      <w:start w:val="1"/>
      <w:numFmt w:val="lowerLetter"/>
      <w:lvlText w:val="%5."/>
      <w:lvlJc w:val="left"/>
      <w:pPr>
        <w:tabs>
          <w:tab w:val="num" w:pos="3957"/>
        </w:tabs>
        <w:ind w:left="3957" w:hanging="360"/>
      </w:pPr>
    </w:lvl>
    <w:lvl w:ilvl="5" w:tplc="0410001B" w:tentative="1">
      <w:start w:val="1"/>
      <w:numFmt w:val="lowerRoman"/>
      <w:lvlText w:val="%6."/>
      <w:lvlJc w:val="right"/>
      <w:pPr>
        <w:tabs>
          <w:tab w:val="num" w:pos="4677"/>
        </w:tabs>
        <w:ind w:left="4677" w:hanging="180"/>
      </w:pPr>
    </w:lvl>
    <w:lvl w:ilvl="6" w:tplc="0410000F" w:tentative="1">
      <w:start w:val="1"/>
      <w:numFmt w:val="decimal"/>
      <w:lvlText w:val="%7."/>
      <w:lvlJc w:val="left"/>
      <w:pPr>
        <w:tabs>
          <w:tab w:val="num" w:pos="5397"/>
        </w:tabs>
        <w:ind w:left="5397" w:hanging="360"/>
      </w:pPr>
    </w:lvl>
    <w:lvl w:ilvl="7" w:tplc="04100019" w:tentative="1">
      <w:start w:val="1"/>
      <w:numFmt w:val="lowerLetter"/>
      <w:lvlText w:val="%8."/>
      <w:lvlJc w:val="left"/>
      <w:pPr>
        <w:tabs>
          <w:tab w:val="num" w:pos="6117"/>
        </w:tabs>
        <w:ind w:left="6117" w:hanging="360"/>
      </w:pPr>
    </w:lvl>
    <w:lvl w:ilvl="8" w:tplc="0410001B" w:tentative="1">
      <w:start w:val="1"/>
      <w:numFmt w:val="lowerRoman"/>
      <w:lvlText w:val="%9."/>
      <w:lvlJc w:val="right"/>
      <w:pPr>
        <w:tabs>
          <w:tab w:val="num" w:pos="6837"/>
        </w:tabs>
        <w:ind w:left="6837" w:hanging="180"/>
      </w:pPr>
    </w:lvl>
  </w:abstractNum>
  <w:abstractNum w:abstractNumId="6" w15:restartNumberingAfterBreak="0">
    <w:nsid w:val="162D690A"/>
    <w:multiLevelType w:val="hybridMultilevel"/>
    <w:tmpl w:val="152CAD6E"/>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6B490C"/>
    <w:multiLevelType w:val="hybridMultilevel"/>
    <w:tmpl w:val="449A1A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7CA5E1F"/>
    <w:multiLevelType w:val="hybridMultilevel"/>
    <w:tmpl w:val="3062AE54"/>
    <w:lvl w:ilvl="0" w:tplc="FFFFFFFF">
      <w:start w:val="1"/>
      <w:numFmt w:val="decimal"/>
      <w:lvlText w:val="%1."/>
      <w:lvlJc w:val="left"/>
      <w:pPr>
        <w:tabs>
          <w:tab w:val="num" w:pos="363"/>
        </w:tabs>
        <w:ind w:left="363" w:hanging="360"/>
      </w:pPr>
    </w:lvl>
    <w:lvl w:ilvl="1" w:tplc="04100019" w:tentative="1">
      <w:start w:val="1"/>
      <w:numFmt w:val="lowerLetter"/>
      <w:lvlText w:val="%2."/>
      <w:lvlJc w:val="left"/>
      <w:pPr>
        <w:tabs>
          <w:tab w:val="num" w:pos="1797"/>
        </w:tabs>
        <w:ind w:left="1797" w:hanging="360"/>
      </w:pPr>
    </w:lvl>
    <w:lvl w:ilvl="2" w:tplc="0410001B" w:tentative="1">
      <w:start w:val="1"/>
      <w:numFmt w:val="lowerRoman"/>
      <w:lvlText w:val="%3."/>
      <w:lvlJc w:val="right"/>
      <w:pPr>
        <w:tabs>
          <w:tab w:val="num" w:pos="2517"/>
        </w:tabs>
        <w:ind w:left="2517" w:hanging="180"/>
      </w:pPr>
    </w:lvl>
    <w:lvl w:ilvl="3" w:tplc="0410000F" w:tentative="1">
      <w:start w:val="1"/>
      <w:numFmt w:val="decimal"/>
      <w:lvlText w:val="%4."/>
      <w:lvlJc w:val="left"/>
      <w:pPr>
        <w:tabs>
          <w:tab w:val="num" w:pos="3237"/>
        </w:tabs>
        <w:ind w:left="3237" w:hanging="360"/>
      </w:pPr>
    </w:lvl>
    <w:lvl w:ilvl="4" w:tplc="04100019" w:tentative="1">
      <w:start w:val="1"/>
      <w:numFmt w:val="lowerLetter"/>
      <w:lvlText w:val="%5."/>
      <w:lvlJc w:val="left"/>
      <w:pPr>
        <w:tabs>
          <w:tab w:val="num" w:pos="3957"/>
        </w:tabs>
        <w:ind w:left="3957" w:hanging="360"/>
      </w:pPr>
    </w:lvl>
    <w:lvl w:ilvl="5" w:tplc="0410001B" w:tentative="1">
      <w:start w:val="1"/>
      <w:numFmt w:val="lowerRoman"/>
      <w:lvlText w:val="%6."/>
      <w:lvlJc w:val="right"/>
      <w:pPr>
        <w:tabs>
          <w:tab w:val="num" w:pos="4677"/>
        </w:tabs>
        <w:ind w:left="4677" w:hanging="180"/>
      </w:pPr>
    </w:lvl>
    <w:lvl w:ilvl="6" w:tplc="0410000F" w:tentative="1">
      <w:start w:val="1"/>
      <w:numFmt w:val="decimal"/>
      <w:lvlText w:val="%7."/>
      <w:lvlJc w:val="left"/>
      <w:pPr>
        <w:tabs>
          <w:tab w:val="num" w:pos="5397"/>
        </w:tabs>
        <w:ind w:left="5397" w:hanging="360"/>
      </w:pPr>
    </w:lvl>
    <w:lvl w:ilvl="7" w:tplc="04100019" w:tentative="1">
      <w:start w:val="1"/>
      <w:numFmt w:val="lowerLetter"/>
      <w:lvlText w:val="%8."/>
      <w:lvlJc w:val="left"/>
      <w:pPr>
        <w:tabs>
          <w:tab w:val="num" w:pos="6117"/>
        </w:tabs>
        <w:ind w:left="6117" w:hanging="360"/>
      </w:pPr>
    </w:lvl>
    <w:lvl w:ilvl="8" w:tplc="0410001B" w:tentative="1">
      <w:start w:val="1"/>
      <w:numFmt w:val="lowerRoman"/>
      <w:lvlText w:val="%9."/>
      <w:lvlJc w:val="right"/>
      <w:pPr>
        <w:tabs>
          <w:tab w:val="num" w:pos="6837"/>
        </w:tabs>
        <w:ind w:left="6837" w:hanging="180"/>
      </w:pPr>
    </w:lvl>
  </w:abstractNum>
  <w:abstractNum w:abstractNumId="9" w15:restartNumberingAfterBreak="0">
    <w:nsid w:val="1A3C1D44"/>
    <w:multiLevelType w:val="hybridMultilevel"/>
    <w:tmpl w:val="FFC61348"/>
    <w:lvl w:ilvl="0" w:tplc="FFFFFFFF">
      <w:start w:val="1"/>
      <w:numFmt w:val="decimal"/>
      <w:lvlText w:val="%1."/>
      <w:lvlJc w:val="left"/>
      <w:pPr>
        <w:tabs>
          <w:tab w:val="num" w:pos="363"/>
        </w:tabs>
        <w:ind w:left="363" w:hanging="360"/>
      </w:pPr>
    </w:lvl>
    <w:lvl w:ilvl="1" w:tplc="04100019" w:tentative="1">
      <w:start w:val="1"/>
      <w:numFmt w:val="lowerLetter"/>
      <w:lvlText w:val="%2."/>
      <w:lvlJc w:val="left"/>
      <w:pPr>
        <w:tabs>
          <w:tab w:val="num" w:pos="1797"/>
        </w:tabs>
        <w:ind w:left="1797" w:hanging="360"/>
      </w:pPr>
    </w:lvl>
    <w:lvl w:ilvl="2" w:tplc="0410001B" w:tentative="1">
      <w:start w:val="1"/>
      <w:numFmt w:val="lowerRoman"/>
      <w:lvlText w:val="%3."/>
      <w:lvlJc w:val="right"/>
      <w:pPr>
        <w:tabs>
          <w:tab w:val="num" w:pos="2517"/>
        </w:tabs>
        <w:ind w:left="2517" w:hanging="180"/>
      </w:pPr>
    </w:lvl>
    <w:lvl w:ilvl="3" w:tplc="0410000F" w:tentative="1">
      <w:start w:val="1"/>
      <w:numFmt w:val="decimal"/>
      <w:lvlText w:val="%4."/>
      <w:lvlJc w:val="left"/>
      <w:pPr>
        <w:tabs>
          <w:tab w:val="num" w:pos="3237"/>
        </w:tabs>
        <w:ind w:left="3237" w:hanging="360"/>
      </w:pPr>
    </w:lvl>
    <w:lvl w:ilvl="4" w:tplc="04100019" w:tentative="1">
      <w:start w:val="1"/>
      <w:numFmt w:val="lowerLetter"/>
      <w:lvlText w:val="%5."/>
      <w:lvlJc w:val="left"/>
      <w:pPr>
        <w:tabs>
          <w:tab w:val="num" w:pos="3957"/>
        </w:tabs>
        <w:ind w:left="3957" w:hanging="360"/>
      </w:pPr>
    </w:lvl>
    <w:lvl w:ilvl="5" w:tplc="0410001B" w:tentative="1">
      <w:start w:val="1"/>
      <w:numFmt w:val="lowerRoman"/>
      <w:lvlText w:val="%6."/>
      <w:lvlJc w:val="right"/>
      <w:pPr>
        <w:tabs>
          <w:tab w:val="num" w:pos="4677"/>
        </w:tabs>
        <w:ind w:left="4677" w:hanging="180"/>
      </w:pPr>
    </w:lvl>
    <w:lvl w:ilvl="6" w:tplc="0410000F" w:tentative="1">
      <w:start w:val="1"/>
      <w:numFmt w:val="decimal"/>
      <w:lvlText w:val="%7."/>
      <w:lvlJc w:val="left"/>
      <w:pPr>
        <w:tabs>
          <w:tab w:val="num" w:pos="5397"/>
        </w:tabs>
        <w:ind w:left="5397" w:hanging="360"/>
      </w:pPr>
    </w:lvl>
    <w:lvl w:ilvl="7" w:tplc="04100019" w:tentative="1">
      <w:start w:val="1"/>
      <w:numFmt w:val="lowerLetter"/>
      <w:lvlText w:val="%8."/>
      <w:lvlJc w:val="left"/>
      <w:pPr>
        <w:tabs>
          <w:tab w:val="num" w:pos="6117"/>
        </w:tabs>
        <w:ind w:left="6117" w:hanging="360"/>
      </w:pPr>
    </w:lvl>
    <w:lvl w:ilvl="8" w:tplc="0410001B" w:tentative="1">
      <w:start w:val="1"/>
      <w:numFmt w:val="lowerRoman"/>
      <w:lvlText w:val="%9."/>
      <w:lvlJc w:val="right"/>
      <w:pPr>
        <w:tabs>
          <w:tab w:val="num" w:pos="6837"/>
        </w:tabs>
        <w:ind w:left="6837" w:hanging="180"/>
      </w:pPr>
    </w:lvl>
  </w:abstractNum>
  <w:abstractNum w:abstractNumId="10" w15:restartNumberingAfterBreak="0">
    <w:nsid w:val="1AD3390F"/>
    <w:multiLevelType w:val="hybridMultilevel"/>
    <w:tmpl w:val="6E286D4C"/>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F67C62"/>
    <w:multiLevelType w:val="hybridMultilevel"/>
    <w:tmpl w:val="18E8DFA0"/>
    <w:lvl w:ilvl="0" w:tplc="FFFFFFFF">
      <w:start w:val="1"/>
      <w:numFmt w:val="decimal"/>
      <w:lvlText w:val="%1."/>
      <w:lvlJc w:val="left"/>
      <w:pPr>
        <w:tabs>
          <w:tab w:val="num" w:pos="360"/>
        </w:tabs>
        <w:ind w:left="360" w:hanging="360"/>
      </w:pPr>
    </w:lvl>
    <w:lvl w:ilvl="1" w:tplc="04100019" w:tentative="1">
      <w:start w:val="1"/>
      <w:numFmt w:val="lowerLetter"/>
      <w:lvlText w:val="%2."/>
      <w:lvlJc w:val="left"/>
      <w:pPr>
        <w:tabs>
          <w:tab w:val="num" w:pos="1794"/>
        </w:tabs>
        <w:ind w:left="1794" w:hanging="360"/>
      </w:pPr>
    </w:lvl>
    <w:lvl w:ilvl="2" w:tplc="0410001B" w:tentative="1">
      <w:start w:val="1"/>
      <w:numFmt w:val="lowerRoman"/>
      <w:lvlText w:val="%3."/>
      <w:lvlJc w:val="right"/>
      <w:pPr>
        <w:tabs>
          <w:tab w:val="num" w:pos="2514"/>
        </w:tabs>
        <w:ind w:left="2514" w:hanging="180"/>
      </w:pPr>
    </w:lvl>
    <w:lvl w:ilvl="3" w:tplc="0410000F" w:tentative="1">
      <w:start w:val="1"/>
      <w:numFmt w:val="decimal"/>
      <w:lvlText w:val="%4."/>
      <w:lvlJc w:val="left"/>
      <w:pPr>
        <w:tabs>
          <w:tab w:val="num" w:pos="3234"/>
        </w:tabs>
        <w:ind w:left="3234" w:hanging="360"/>
      </w:pPr>
    </w:lvl>
    <w:lvl w:ilvl="4" w:tplc="04100019" w:tentative="1">
      <w:start w:val="1"/>
      <w:numFmt w:val="lowerLetter"/>
      <w:lvlText w:val="%5."/>
      <w:lvlJc w:val="left"/>
      <w:pPr>
        <w:tabs>
          <w:tab w:val="num" w:pos="3954"/>
        </w:tabs>
        <w:ind w:left="3954" w:hanging="360"/>
      </w:pPr>
    </w:lvl>
    <w:lvl w:ilvl="5" w:tplc="0410001B" w:tentative="1">
      <w:start w:val="1"/>
      <w:numFmt w:val="lowerRoman"/>
      <w:lvlText w:val="%6."/>
      <w:lvlJc w:val="right"/>
      <w:pPr>
        <w:tabs>
          <w:tab w:val="num" w:pos="4674"/>
        </w:tabs>
        <w:ind w:left="4674" w:hanging="180"/>
      </w:pPr>
    </w:lvl>
    <w:lvl w:ilvl="6" w:tplc="0410000F" w:tentative="1">
      <w:start w:val="1"/>
      <w:numFmt w:val="decimal"/>
      <w:lvlText w:val="%7."/>
      <w:lvlJc w:val="left"/>
      <w:pPr>
        <w:tabs>
          <w:tab w:val="num" w:pos="5394"/>
        </w:tabs>
        <w:ind w:left="5394" w:hanging="360"/>
      </w:pPr>
    </w:lvl>
    <w:lvl w:ilvl="7" w:tplc="04100019" w:tentative="1">
      <w:start w:val="1"/>
      <w:numFmt w:val="lowerLetter"/>
      <w:lvlText w:val="%8."/>
      <w:lvlJc w:val="left"/>
      <w:pPr>
        <w:tabs>
          <w:tab w:val="num" w:pos="6114"/>
        </w:tabs>
        <w:ind w:left="6114" w:hanging="360"/>
      </w:pPr>
    </w:lvl>
    <w:lvl w:ilvl="8" w:tplc="0410001B" w:tentative="1">
      <w:start w:val="1"/>
      <w:numFmt w:val="lowerRoman"/>
      <w:lvlText w:val="%9."/>
      <w:lvlJc w:val="right"/>
      <w:pPr>
        <w:tabs>
          <w:tab w:val="num" w:pos="6834"/>
        </w:tabs>
        <w:ind w:left="6834" w:hanging="180"/>
      </w:pPr>
    </w:lvl>
  </w:abstractNum>
  <w:abstractNum w:abstractNumId="12" w15:restartNumberingAfterBreak="0">
    <w:nsid w:val="1DE10971"/>
    <w:multiLevelType w:val="hybridMultilevel"/>
    <w:tmpl w:val="CFE64D06"/>
    <w:lvl w:ilvl="0" w:tplc="5E40425E">
      <w:start w:val="1"/>
      <w:numFmt w:val="bullet"/>
      <w:lvlText w:val=""/>
      <w:lvlJc w:val="left"/>
      <w:pPr>
        <w:tabs>
          <w:tab w:val="num" w:pos="814"/>
        </w:tabs>
        <w:ind w:left="814" w:hanging="454"/>
      </w:pPr>
      <w:rPr>
        <w:rFonts w:ascii="Symbol" w:hAnsi="Symbol" w:hint="default"/>
        <w:color w:val="auto"/>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FE3D5E"/>
    <w:multiLevelType w:val="hybridMultilevel"/>
    <w:tmpl w:val="144E52CE"/>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4" w15:restartNumberingAfterBreak="0">
    <w:nsid w:val="24DA734E"/>
    <w:multiLevelType w:val="hybridMultilevel"/>
    <w:tmpl w:val="A54CD4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69E3482"/>
    <w:multiLevelType w:val="hybridMultilevel"/>
    <w:tmpl w:val="20F259B6"/>
    <w:lvl w:ilvl="0" w:tplc="FFFFFFFF">
      <w:start w:val="1"/>
      <w:numFmt w:val="decimal"/>
      <w:lvlText w:val="%1."/>
      <w:lvlJc w:val="left"/>
      <w:pPr>
        <w:tabs>
          <w:tab w:val="num" w:pos="363"/>
        </w:tabs>
        <w:ind w:left="363" w:hanging="360"/>
      </w:pPr>
    </w:lvl>
    <w:lvl w:ilvl="1" w:tplc="04100019" w:tentative="1">
      <w:start w:val="1"/>
      <w:numFmt w:val="lowerLetter"/>
      <w:lvlText w:val="%2."/>
      <w:lvlJc w:val="left"/>
      <w:pPr>
        <w:tabs>
          <w:tab w:val="num" w:pos="1797"/>
        </w:tabs>
        <w:ind w:left="1797" w:hanging="360"/>
      </w:pPr>
    </w:lvl>
    <w:lvl w:ilvl="2" w:tplc="0410001B" w:tentative="1">
      <w:start w:val="1"/>
      <w:numFmt w:val="lowerRoman"/>
      <w:lvlText w:val="%3."/>
      <w:lvlJc w:val="right"/>
      <w:pPr>
        <w:tabs>
          <w:tab w:val="num" w:pos="2517"/>
        </w:tabs>
        <w:ind w:left="2517" w:hanging="180"/>
      </w:pPr>
    </w:lvl>
    <w:lvl w:ilvl="3" w:tplc="0410000F" w:tentative="1">
      <w:start w:val="1"/>
      <w:numFmt w:val="decimal"/>
      <w:lvlText w:val="%4."/>
      <w:lvlJc w:val="left"/>
      <w:pPr>
        <w:tabs>
          <w:tab w:val="num" w:pos="3237"/>
        </w:tabs>
        <w:ind w:left="3237" w:hanging="360"/>
      </w:pPr>
    </w:lvl>
    <w:lvl w:ilvl="4" w:tplc="04100019" w:tentative="1">
      <w:start w:val="1"/>
      <w:numFmt w:val="lowerLetter"/>
      <w:lvlText w:val="%5."/>
      <w:lvlJc w:val="left"/>
      <w:pPr>
        <w:tabs>
          <w:tab w:val="num" w:pos="3957"/>
        </w:tabs>
        <w:ind w:left="3957" w:hanging="360"/>
      </w:pPr>
    </w:lvl>
    <w:lvl w:ilvl="5" w:tplc="0410001B" w:tentative="1">
      <w:start w:val="1"/>
      <w:numFmt w:val="lowerRoman"/>
      <w:lvlText w:val="%6."/>
      <w:lvlJc w:val="right"/>
      <w:pPr>
        <w:tabs>
          <w:tab w:val="num" w:pos="4677"/>
        </w:tabs>
        <w:ind w:left="4677" w:hanging="180"/>
      </w:pPr>
    </w:lvl>
    <w:lvl w:ilvl="6" w:tplc="0410000F" w:tentative="1">
      <w:start w:val="1"/>
      <w:numFmt w:val="decimal"/>
      <w:lvlText w:val="%7."/>
      <w:lvlJc w:val="left"/>
      <w:pPr>
        <w:tabs>
          <w:tab w:val="num" w:pos="5397"/>
        </w:tabs>
        <w:ind w:left="5397" w:hanging="360"/>
      </w:pPr>
    </w:lvl>
    <w:lvl w:ilvl="7" w:tplc="04100019" w:tentative="1">
      <w:start w:val="1"/>
      <w:numFmt w:val="lowerLetter"/>
      <w:lvlText w:val="%8."/>
      <w:lvlJc w:val="left"/>
      <w:pPr>
        <w:tabs>
          <w:tab w:val="num" w:pos="6117"/>
        </w:tabs>
        <w:ind w:left="6117" w:hanging="360"/>
      </w:pPr>
    </w:lvl>
    <w:lvl w:ilvl="8" w:tplc="0410001B" w:tentative="1">
      <w:start w:val="1"/>
      <w:numFmt w:val="lowerRoman"/>
      <w:lvlText w:val="%9."/>
      <w:lvlJc w:val="right"/>
      <w:pPr>
        <w:tabs>
          <w:tab w:val="num" w:pos="6837"/>
        </w:tabs>
        <w:ind w:left="6837" w:hanging="180"/>
      </w:pPr>
    </w:lvl>
  </w:abstractNum>
  <w:abstractNum w:abstractNumId="16" w15:restartNumberingAfterBreak="0">
    <w:nsid w:val="2977717A"/>
    <w:multiLevelType w:val="hybridMultilevel"/>
    <w:tmpl w:val="3CD29B8C"/>
    <w:lvl w:ilvl="0" w:tplc="0410000D">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7" w15:restartNumberingAfterBreak="0">
    <w:nsid w:val="314260B9"/>
    <w:multiLevelType w:val="hybridMultilevel"/>
    <w:tmpl w:val="C11A7F44"/>
    <w:lvl w:ilvl="0" w:tplc="FFFFFFFF">
      <w:start w:val="1"/>
      <w:numFmt w:val="decimal"/>
      <w:lvlText w:val="%1."/>
      <w:lvlJc w:val="left"/>
      <w:pPr>
        <w:tabs>
          <w:tab w:val="num" w:pos="363"/>
        </w:tabs>
        <w:ind w:left="363" w:hanging="360"/>
      </w:pPr>
    </w:lvl>
    <w:lvl w:ilvl="1" w:tplc="04100019" w:tentative="1">
      <w:start w:val="1"/>
      <w:numFmt w:val="lowerLetter"/>
      <w:lvlText w:val="%2."/>
      <w:lvlJc w:val="left"/>
      <w:pPr>
        <w:tabs>
          <w:tab w:val="num" w:pos="1797"/>
        </w:tabs>
        <w:ind w:left="1797" w:hanging="360"/>
      </w:pPr>
    </w:lvl>
    <w:lvl w:ilvl="2" w:tplc="0410001B" w:tentative="1">
      <w:start w:val="1"/>
      <w:numFmt w:val="lowerRoman"/>
      <w:lvlText w:val="%3."/>
      <w:lvlJc w:val="right"/>
      <w:pPr>
        <w:tabs>
          <w:tab w:val="num" w:pos="2517"/>
        </w:tabs>
        <w:ind w:left="2517" w:hanging="180"/>
      </w:pPr>
    </w:lvl>
    <w:lvl w:ilvl="3" w:tplc="0410000F" w:tentative="1">
      <w:start w:val="1"/>
      <w:numFmt w:val="decimal"/>
      <w:lvlText w:val="%4."/>
      <w:lvlJc w:val="left"/>
      <w:pPr>
        <w:tabs>
          <w:tab w:val="num" w:pos="3237"/>
        </w:tabs>
        <w:ind w:left="3237" w:hanging="360"/>
      </w:pPr>
    </w:lvl>
    <w:lvl w:ilvl="4" w:tplc="04100019" w:tentative="1">
      <w:start w:val="1"/>
      <w:numFmt w:val="lowerLetter"/>
      <w:lvlText w:val="%5."/>
      <w:lvlJc w:val="left"/>
      <w:pPr>
        <w:tabs>
          <w:tab w:val="num" w:pos="3957"/>
        </w:tabs>
        <w:ind w:left="3957" w:hanging="360"/>
      </w:pPr>
    </w:lvl>
    <w:lvl w:ilvl="5" w:tplc="0410001B" w:tentative="1">
      <w:start w:val="1"/>
      <w:numFmt w:val="lowerRoman"/>
      <w:lvlText w:val="%6."/>
      <w:lvlJc w:val="right"/>
      <w:pPr>
        <w:tabs>
          <w:tab w:val="num" w:pos="4677"/>
        </w:tabs>
        <w:ind w:left="4677" w:hanging="180"/>
      </w:pPr>
    </w:lvl>
    <w:lvl w:ilvl="6" w:tplc="0410000F" w:tentative="1">
      <w:start w:val="1"/>
      <w:numFmt w:val="decimal"/>
      <w:lvlText w:val="%7."/>
      <w:lvlJc w:val="left"/>
      <w:pPr>
        <w:tabs>
          <w:tab w:val="num" w:pos="5397"/>
        </w:tabs>
        <w:ind w:left="5397" w:hanging="360"/>
      </w:pPr>
    </w:lvl>
    <w:lvl w:ilvl="7" w:tplc="04100019" w:tentative="1">
      <w:start w:val="1"/>
      <w:numFmt w:val="lowerLetter"/>
      <w:lvlText w:val="%8."/>
      <w:lvlJc w:val="left"/>
      <w:pPr>
        <w:tabs>
          <w:tab w:val="num" w:pos="6117"/>
        </w:tabs>
        <w:ind w:left="6117" w:hanging="360"/>
      </w:pPr>
    </w:lvl>
    <w:lvl w:ilvl="8" w:tplc="0410001B" w:tentative="1">
      <w:start w:val="1"/>
      <w:numFmt w:val="lowerRoman"/>
      <w:lvlText w:val="%9."/>
      <w:lvlJc w:val="right"/>
      <w:pPr>
        <w:tabs>
          <w:tab w:val="num" w:pos="6837"/>
        </w:tabs>
        <w:ind w:left="6837" w:hanging="180"/>
      </w:pPr>
    </w:lvl>
  </w:abstractNum>
  <w:abstractNum w:abstractNumId="18" w15:restartNumberingAfterBreak="0">
    <w:nsid w:val="462655DF"/>
    <w:multiLevelType w:val="hybridMultilevel"/>
    <w:tmpl w:val="ABEAACB8"/>
    <w:lvl w:ilvl="0" w:tplc="5E40425E">
      <w:start w:val="1"/>
      <w:numFmt w:val="bullet"/>
      <w:lvlText w:val=""/>
      <w:lvlJc w:val="left"/>
      <w:pPr>
        <w:ind w:left="720" w:hanging="360"/>
      </w:pPr>
      <w:rPr>
        <w:rFonts w:ascii="Symbol" w:hAnsi="Symbol"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EE55E13"/>
    <w:multiLevelType w:val="hybridMultilevel"/>
    <w:tmpl w:val="8C0C2488"/>
    <w:lvl w:ilvl="0" w:tplc="8BBE95C6">
      <w:start w:val="4"/>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5086784F"/>
    <w:multiLevelType w:val="hybridMultilevel"/>
    <w:tmpl w:val="73AE67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14D2CAE"/>
    <w:multiLevelType w:val="hybridMultilevel"/>
    <w:tmpl w:val="BAA00EDC"/>
    <w:lvl w:ilvl="0" w:tplc="FFFFFFFF">
      <w:start w:val="1"/>
      <w:numFmt w:val="decimal"/>
      <w:lvlText w:val="%1."/>
      <w:lvlJc w:val="left"/>
      <w:pPr>
        <w:tabs>
          <w:tab w:val="num" w:pos="363"/>
        </w:tabs>
        <w:ind w:left="363" w:hanging="360"/>
      </w:pPr>
    </w:lvl>
    <w:lvl w:ilvl="1" w:tplc="04100019" w:tentative="1">
      <w:start w:val="1"/>
      <w:numFmt w:val="lowerLetter"/>
      <w:lvlText w:val="%2."/>
      <w:lvlJc w:val="left"/>
      <w:pPr>
        <w:tabs>
          <w:tab w:val="num" w:pos="1797"/>
        </w:tabs>
        <w:ind w:left="1797" w:hanging="360"/>
      </w:pPr>
    </w:lvl>
    <w:lvl w:ilvl="2" w:tplc="0410001B" w:tentative="1">
      <w:start w:val="1"/>
      <w:numFmt w:val="lowerRoman"/>
      <w:lvlText w:val="%3."/>
      <w:lvlJc w:val="right"/>
      <w:pPr>
        <w:tabs>
          <w:tab w:val="num" w:pos="2517"/>
        </w:tabs>
        <w:ind w:left="2517" w:hanging="180"/>
      </w:pPr>
    </w:lvl>
    <w:lvl w:ilvl="3" w:tplc="0410000F" w:tentative="1">
      <w:start w:val="1"/>
      <w:numFmt w:val="decimal"/>
      <w:lvlText w:val="%4."/>
      <w:lvlJc w:val="left"/>
      <w:pPr>
        <w:tabs>
          <w:tab w:val="num" w:pos="3237"/>
        </w:tabs>
        <w:ind w:left="3237" w:hanging="360"/>
      </w:pPr>
    </w:lvl>
    <w:lvl w:ilvl="4" w:tplc="04100019" w:tentative="1">
      <w:start w:val="1"/>
      <w:numFmt w:val="lowerLetter"/>
      <w:lvlText w:val="%5."/>
      <w:lvlJc w:val="left"/>
      <w:pPr>
        <w:tabs>
          <w:tab w:val="num" w:pos="3957"/>
        </w:tabs>
        <w:ind w:left="3957" w:hanging="360"/>
      </w:pPr>
    </w:lvl>
    <w:lvl w:ilvl="5" w:tplc="0410001B" w:tentative="1">
      <w:start w:val="1"/>
      <w:numFmt w:val="lowerRoman"/>
      <w:lvlText w:val="%6."/>
      <w:lvlJc w:val="right"/>
      <w:pPr>
        <w:tabs>
          <w:tab w:val="num" w:pos="4677"/>
        </w:tabs>
        <w:ind w:left="4677" w:hanging="180"/>
      </w:pPr>
    </w:lvl>
    <w:lvl w:ilvl="6" w:tplc="0410000F" w:tentative="1">
      <w:start w:val="1"/>
      <w:numFmt w:val="decimal"/>
      <w:lvlText w:val="%7."/>
      <w:lvlJc w:val="left"/>
      <w:pPr>
        <w:tabs>
          <w:tab w:val="num" w:pos="5397"/>
        </w:tabs>
        <w:ind w:left="5397" w:hanging="360"/>
      </w:pPr>
    </w:lvl>
    <w:lvl w:ilvl="7" w:tplc="04100019" w:tentative="1">
      <w:start w:val="1"/>
      <w:numFmt w:val="lowerLetter"/>
      <w:lvlText w:val="%8."/>
      <w:lvlJc w:val="left"/>
      <w:pPr>
        <w:tabs>
          <w:tab w:val="num" w:pos="6117"/>
        </w:tabs>
        <w:ind w:left="6117" w:hanging="360"/>
      </w:pPr>
    </w:lvl>
    <w:lvl w:ilvl="8" w:tplc="0410001B" w:tentative="1">
      <w:start w:val="1"/>
      <w:numFmt w:val="lowerRoman"/>
      <w:lvlText w:val="%9."/>
      <w:lvlJc w:val="right"/>
      <w:pPr>
        <w:tabs>
          <w:tab w:val="num" w:pos="6837"/>
        </w:tabs>
        <w:ind w:left="6837" w:hanging="180"/>
      </w:pPr>
    </w:lvl>
  </w:abstractNum>
  <w:abstractNum w:abstractNumId="22" w15:restartNumberingAfterBreak="0">
    <w:nsid w:val="522F1C70"/>
    <w:multiLevelType w:val="hybridMultilevel"/>
    <w:tmpl w:val="5F803C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C236D0B"/>
    <w:multiLevelType w:val="hybridMultilevel"/>
    <w:tmpl w:val="8DAA5328"/>
    <w:lvl w:ilvl="0" w:tplc="FFFFFFFF">
      <w:start w:val="1"/>
      <w:numFmt w:val="bullet"/>
      <w:lvlText w:val="-"/>
      <w:lvlJc w:val="left"/>
      <w:pPr>
        <w:tabs>
          <w:tab w:val="num" w:pos="720"/>
        </w:tabs>
        <w:ind w:left="720" w:hanging="360"/>
      </w:pPr>
      <w:rPr>
        <w:rFonts w:ascii="Comic Sans MS" w:eastAsia="Times New Roman" w:hAnsi="Comic Sans MS"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642B0A8A"/>
    <w:multiLevelType w:val="hybridMultilevel"/>
    <w:tmpl w:val="11B82A7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245ADA"/>
    <w:multiLevelType w:val="hybridMultilevel"/>
    <w:tmpl w:val="558C7098"/>
    <w:lvl w:ilvl="0" w:tplc="FFFFFFFF">
      <w:start w:val="1"/>
      <w:numFmt w:val="decimal"/>
      <w:lvlText w:val="%1."/>
      <w:lvlJc w:val="left"/>
      <w:pPr>
        <w:tabs>
          <w:tab w:val="num" w:pos="360"/>
        </w:tabs>
        <w:ind w:left="360" w:hanging="360"/>
      </w:pPr>
    </w:lvl>
    <w:lvl w:ilvl="1" w:tplc="04100019" w:tentative="1">
      <w:start w:val="1"/>
      <w:numFmt w:val="lowerLetter"/>
      <w:lvlText w:val="%2."/>
      <w:lvlJc w:val="left"/>
      <w:pPr>
        <w:tabs>
          <w:tab w:val="num" w:pos="1794"/>
        </w:tabs>
        <w:ind w:left="1794" w:hanging="360"/>
      </w:pPr>
    </w:lvl>
    <w:lvl w:ilvl="2" w:tplc="0410001B" w:tentative="1">
      <w:start w:val="1"/>
      <w:numFmt w:val="lowerRoman"/>
      <w:lvlText w:val="%3."/>
      <w:lvlJc w:val="right"/>
      <w:pPr>
        <w:tabs>
          <w:tab w:val="num" w:pos="2514"/>
        </w:tabs>
        <w:ind w:left="2514" w:hanging="180"/>
      </w:pPr>
    </w:lvl>
    <w:lvl w:ilvl="3" w:tplc="0410000F" w:tentative="1">
      <w:start w:val="1"/>
      <w:numFmt w:val="decimal"/>
      <w:lvlText w:val="%4."/>
      <w:lvlJc w:val="left"/>
      <w:pPr>
        <w:tabs>
          <w:tab w:val="num" w:pos="3234"/>
        </w:tabs>
        <w:ind w:left="3234" w:hanging="360"/>
      </w:pPr>
    </w:lvl>
    <w:lvl w:ilvl="4" w:tplc="04100019" w:tentative="1">
      <w:start w:val="1"/>
      <w:numFmt w:val="lowerLetter"/>
      <w:lvlText w:val="%5."/>
      <w:lvlJc w:val="left"/>
      <w:pPr>
        <w:tabs>
          <w:tab w:val="num" w:pos="3954"/>
        </w:tabs>
        <w:ind w:left="3954" w:hanging="360"/>
      </w:pPr>
    </w:lvl>
    <w:lvl w:ilvl="5" w:tplc="0410001B" w:tentative="1">
      <w:start w:val="1"/>
      <w:numFmt w:val="lowerRoman"/>
      <w:lvlText w:val="%6."/>
      <w:lvlJc w:val="right"/>
      <w:pPr>
        <w:tabs>
          <w:tab w:val="num" w:pos="4674"/>
        </w:tabs>
        <w:ind w:left="4674" w:hanging="180"/>
      </w:pPr>
    </w:lvl>
    <w:lvl w:ilvl="6" w:tplc="0410000F" w:tentative="1">
      <w:start w:val="1"/>
      <w:numFmt w:val="decimal"/>
      <w:lvlText w:val="%7."/>
      <w:lvlJc w:val="left"/>
      <w:pPr>
        <w:tabs>
          <w:tab w:val="num" w:pos="5394"/>
        </w:tabs>
        <w:ind w:left="5394" w:hanging="360"/>
      </w:pPr>
    </w:lvl>
    <w:lvl w:ilvl="7" w:tplc="04100019" w:tentative="1">
      <w:start w:val="1"/>
      <w:numFmt w:val="lowerLetter"/>
      <w:lvlText w:val="%8."/>
      <w:lvlJc w:val="left"/>
      <w:pPr>
        <w:tabs>
          <w:tab w:val="num" w:pos="6114"/>
        </w:tabs>
        <w:ind w:left="6114" w:hanging="360"/>
      </w:pPr>
    </w:lvl>
    <w:lvl w:ilvl="8" w:tplc="0410001B" w:tentative="1">
      <w:start w:val="1"/>
      <w:numFmt w:val="lowerRoman"/>
      <w:lvlText w:val="%9."/>
      <w:lvlJc w:val="right"/>
      <w:pPr>
        <w:tabs>
          <w:tab w:val="num" w:pos="6834"/>
        </w:tabs>
        <w:ind w:left="6834" w:hanging="180"/>
      </w:pPr>
    </w:lvl>
  </w:abstractNum>
  <w:abstractNum w:abstractNumId="26" w15:restartNumberingAfterBreak="0">
    <w:nsid w:val="67516BCB"/>
    <w:multiLevelType w:val="hybridMultilevel"/>
    <w:tmpl w:val="74929762"/>
    <w:lvl w:ilvl="0" w:tplc="FFFFFFFF">
      <w:start w:val="1"/>
      <w:numFmt w:val="decimal"/>
      <w:lvlText w:val="%1."/>
      <w:lvlJc w:val="left"/>
      <w:pPr>
        <w:tabs>
          <w:tab w:val="num" w:pos="363"/>
        </w:tabs>
        <w:ind w:left="363" w:hanging="360"/>
      </w:pPr>
    </w:lvl>
    <w:lvl w:ilvl="1" w:tplc="DBBC6B5A">
      <w:start w:val="1"/>
      <w:numFmt w:val="decimal"/>
      <w:lvlText w:val="%2."/>
      <w:lvlJc w:val="left"/>
      <w:pPr>
        <w:tabs>
          <w:tab w:val="num" w:pos="1797"/>
        </w:tabs>
        <w:ind w:left="1797" w:hanging="360"/>
      </w:pPr>
      <w:rPr>
        <w:rFonts w:ascii="Arial" w:hAnsi="Arial" w:hint="default"/>
      </w:rPr>
    </w:lvl>
    <w:lvl w:ilvl="2" w:tplc="0410001B" w:tentative="1">
      <w:start w:val="1"/>
      <w:numFmt w:val="lowerRoman"/>
      <w:lvlText w:val="%3."/>
      <w:lvlJc w:val="right"/>
      <w:pPr>
        <w:tabs>
          <w:tab w:val="num" w:pos="2517"/>
        </w:tabs>
        <w:ind w:left="2517" w:hanging="180"/>
      </w:pPr>
    </w:lvl>
    <w:lvl w:ilvl="3" w:tplc="0410000F" w:tentative="1">
      <w:start w:val="1"/>
      <w:numFmt w:val="decimal"/>
      <w:lvlText w:val="%4."/>
      <w:lvlJc w:val="left"/>
      <w:pPr>
        <w:tabs>
          <w:tab w:val="num" w:pos="3237"/>
        </w:tabs>
        <w:ind w:left="3237" w:hanging="360"/>
      </w:pPr>
    </w:lvl>
    <w:lvl w:ilvl="4" w:tplc="04100019" w:tentative="1">
      <w:start w:val="1"/>
      <w:numFmt w:val="lowerLetter"/>
      <w:lvlText w:val="%5."/>
      <w:lvlJc w:val="left"/>
      <w:pPr>
        <w:tabs>
          <w:tab w:val="num" w:pos="3957"/>
        </w:tabs>
        <w:ind w:left="3957" w:hanging="360"/>
      </w:pPr>
    </w:lvl>
    <w:lvl w:ilvl="5" w:tplc="0410001B" w:tentative="1">
      <w:start w:val="1"/>
      <w:numFmt w:val="lowerRoman"/>
      <w:lvlText w:val="%6."/>
      <w:lvlJc w:val="right"/>
      <w:pPr>
        <w:tabs>
          <w:tab w:val="num" w:pos="4677"/>
        </w:tabs>
        <w:ind w:left="4677" w:hanging="180"/>
      </w:pPr>
    </w:lvl>
    <w:lvl w:ilvl="6" w:tplc="0410000F" w:tentative="1">
      <w:start w:val="1"/>
      <w:numFmt w:val="decimal"/>
      <w:lvlText w:val="%7."/>
      <w:lvlJc w:val="left"/>
      <w:pPr>
        <w:tabs>
          <w:tab w:val="num" w:pos="5397"/>
        </w:tabs>
        <w:ind w:left="5397" w:hanging="360"/>
      </w:pPr>
    </w:lvl>
    <w:lvl w:ilvl="7" w:tplc="04100019" w:tentative="1">
      <w:start w:val="1"/>
      <w:numFmt w:val="lowerLetter"/>
      <w:lvlText w:val="%8."/>
      <w:lvlJc w:val="left"/>
      <w:pPr>
        <w:tabs>
          <w:tab w:val="num" w:pos="6117"/>
        </w:tabs>
        <w:ind w:left="6117" w:hanging="360"/>
      </w:pPr>
    </w:lvl>
    <w:lvl w:ilvl="8" w:tplc="0410001B" w:tentative="1">
      <w:start w:val="1"/>
      <w:numFmt w:val="lowerRoman"/>
      <w:lvlText w:val="%9."/>
      <w:lvlJc w:val="right"/>
      <w:pPr>
        <w:tabs>
          <w:tab w:val="num" w:pos="6837"/>
        </w:tabs>
        <w:ind w:left="6837" w:hanging="180"/>
      </w:pPr>
    </w:lvl>
  </w:abstractNum>
  <w:abstractNum w:abstractNumId="27" w15:restartNumberingAfterBreak="0">
    <w:nsid w:val="67FC6B13"/>
    <w:multiLevelType w:val="hybridMultilevel"/>
    <w:tmpl w:val="1FBE45EA"/>
    <w:lvl w:ilvl="0" w:tplc="0410000D">
      <w:start w:val="1"/>
      <w:numFmt w:val="bullet"/>
      <w:lvlText w:val=""/>
      <w:lvlJc w:val="left"/>
      <w:pPr>
        <w:ind w:left="795" w:hanging="360"/>
      </w:pPr>
      <w:rPr>
        <w:rFonts w:ascii="Wingdings" w:hAnsi="Wingdings"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28" w15:restartNumberingAfterBreak="0">
    <w:nsid w:val="6D565571"/>
    <w:multiLevelType w:val="hybridMultilevel"/>
    <w:tmpl w:val="377CFCEA"/>
    <w:lvl w:ilvl="0" w:tplc="FFFFFFFF">
      <w:start w:val="1"/>
      <w:numFmt w:val="decimal"/>
      <w:lvlText w:val="%1."/>
      <w:lvlJc w:val="left"/>
      <w:pPr>
        <w:tabs>
          <w:tab w:val="num" w:pos="360"/>
        </w:tabs>
        <w:ind w:left="360" w:hanging="360"/>
      </w:pPr>
    </w:lvl>
    <w:lvl w:ilvl="1" w:tplc="04100019" w:tentative="1">
      <w:start w:val="1"/>
      <w:numFmt w:val="lowerLetter"/>
      <w:lvlText w:val="%2."/>
      <w:lvlJc w:val="left"/>
      <w:pPr>
        <w:tabs>
          <w:tab w:val="num" w:pos="1794"/>
        </w:tabs>
        <w:ind w:left="1794" w:hanging="360"/>
      </w:pPr>
    </w:lvl>
    <w:lvl w:ilvl="2" w:tplc="0410001B" w:tentative="1">
      <w:start w:val="1"/>
      <w:numFmt w:val="lowerRoman"/>
      <w:lvlText w:val="%3."/>
      <w:lvlJc w:val="right"/>
      <w:pPr>
        <w:tabs>
          <w:tab w:val="num" w:pos="2514"/>
        </w:tabs>
        <w:ind w:left="2514" w:hanging="180"/>
      </w:pPr>
    </w:lvl>
    <w:lvl w:ilvl="3" w:tplc="0410000F" w:tentative="1">
      <w:start w:val="1"/>
      <w:numFmt w:val="decimal"/>
      <w:lvlText w:val="%4."/>
      <w:lvlJc w:val="left"/>
      <w:pPr>
        <w:tabs>
          <w:tab w:val="num" w:pos="3234"/>
        </w:tabs>
        <w:ind w:left="3234" w:hanging="360"/>
      </w:pPr>
    </w:lvl>
    <w:lvl w:ilvl="4" w:tplc="04100019" w:tentative="1">
      <w:start w:val="1"/>
      <w:numFmt w:val="lowerLetter"/>
      <w:lvlText w:val="%5."/>
      <w:lvlJc w:val="left"/>
      <w:pPr>
        <w:tabs>
          <w:tab w:val="num" w:pos="3954"/>
        </w:tabs>
        <w:ind w:left="3954" w:hanging="360"/>
      </w:pPr>
    </w:lvl>
    <w:lvl w:ilvl="5" w:tplc="0410001B" w:tentative="1">
      <w:start w:val="1"/>
      <w:numFmt w:val="lowerRoman"/>
      <w:lvlText w:val="%6."/>
      <w:lvlJc w:val="right"/>
      <w:pPr>
        <w:tabs>
          <w:tab w:val="num" w:pos="4674"/>
        </w:tabs>
        <w:ind w:left="4674" w:hanging="180"/>
      </w:pPr>
    </w:lvl>
    <w:lvl w:ilvl="6" w:tplc="0410000F" w:tentative="1">
      <w:start w:val="1"/>
      <w:numFmt w:val="decimal"/>
      <w:lvlText w:val="%7."/>
      <w:lvlJc w:val="left"/>
      <w:pPr>
        <w:tabs>
          <w:tab w:val="num" w:pos="5394"/>
        </w:tabs>
        <w:ind w:left="5394" w:hanging="360"/>
      </w:pPr>
    </w:lvl>
    <w:lvl w:ilvl="7" w:tplc="04100019" w:tentative="1">
      <w:start w:val="1"/>
      <w:numFmt w:val="lowerLetter"/>
      <w:lvlText w:val="%8."/>
      <w:lvlJc w:val="left"/>
      <w:pPr>
        <w:tabs>
          <w:tab w:val="num" w:pos="6114"/>
        </w:tabs>
        <w:ind w:left="6114" w:hanging="360"/>
      </w:pPr>
    </w:lvl>
    <w:lvl w:ilvl="8" w:tplc="0410001B" w:tentative="1">
      <w:start w:val="1"/>
      <w:numFmt w:val="lowerRoman"/>
      <w:lvlText w:val="%9."/>
      <w:lvlJc w:val="right"/>
      <w:pPr>
        <w:tabs>
          <w:tab w:val="num" w:pos="6834"/>
        </w:tabs>
        <w:ind w:left="6834" w:hanging="180"/>
      </w:pPr>
    </w:lvl>
  </w:abstractNum>
  <w:abstractNum w:abstractNumId="29" w15:restartNumberingAfterBreak="0">
    <w:nsid w:val="6D634EDB"/>
    <w:multiLevelType w:val="hybridMultilevel"/>
    <w:tmpl w:val="F93C320C"/>
    <w:lvl w:ilvl="0" w:tplc="5E40425E">
      <w:start w:val="1"/>
      <w:numFmt w:val="bullet"/>
      <w:lvlText w:val=""/>
      <w:lvlJc w:val="left"/>
      <w:pPr>
        <w:tabs>
          <w:tab w:val="num" w:pos="814"/>
        </w:tabs>
        <w:ind w:left="814" w:hanging="454"/>
      </w:pPr>
      <w:rPr>
        <w:rFonts w:ascii="Symbol" w:hAnsi="Symbol" w:hint="default"/>
        <w:color w:val="auto"/>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0A4D46"/>
    <w:multiLevelType w:val="hybridMultilevel"/>
    <w:tmpl w:val="90A6B1C2"/>
    <w:lvl w:ilvl="0" w:tplc="FFFFFFFF">
      <w:start w:val="1"/>
      <w:numFmt w:val="decimal"/>
      <w:lvlText w:val="%1."/>
      <w:lvlJc w:val="left"/>
      <w:pPr>
        <w:tabs>
          <w:tab w:val="num" w:pos="363"/>
        </w:tabs>
        <w:ind w:left="363" w:hanging="360"/>
      </w:pPr>
    </w:lvl>
    <w:lvl w:ilvl="1" w:tplc="04100019" w:tentative="1">
      <w:start w:val="1"/>
      <w:numFmt w:val="lowerLetter"/>
      <w:lvlText w:val="%2."/>
      <w:lvlJc w:val="left"/>
      <w:pPr>
        <w:tabs>
          <w:tab w:val="num" w:pos="1797"/>
        </w:tabs>
        <w:ind w:left="1797" w:hanging="360"/>
      </w:pPr>
    </w:lvl>
    <w:lvl w:ilvl="2" w:tplc="0410001B" w:tentative="1">
      <w:start w:val="1"/>
      <w:numFmt w:val="lowerRoman"/>
      <w:lvlText w:val="%3."/>
      <w:lvlJc w:val="right"/>
      <w:pPr>
        <w:tabs>
          <w:tab w:val="num" w:pos="2517"/>
        </w:tabs>
        <w:ind w:left="2517" w:hanging="180"/>
      </w:pPr>
    </w:lvl>
    <w:lvl w:ilvl="3" w:tplc="0410000F" w:tentative="1">
      <w:start w:val="1"/>
      <w:numFmt w:val="decimal"/>
      <w:lvlText w:val="%4."/>
      <w:lvlJc w:val="left"/>
      <w:pPr>
        <w:tabs>
          <w:tab w:val="num" w:pos="3237"/>
        </w:tabs>
        <w:ind w:left="3237" w:hanging="360"/>
      </w:pPr>
    </w:lvl>
    <w:lvl w:ilvl="4" w:tplc="04100019" w:tentative="1">
      <w:start w:val="1"/>
      <w:numFmt w:val="lowerLetter"/>
      <w:lvlText w:val="%5."/>
      <w:lvlJc w:val="left"/>
      <w:pPr>
        <w:tabs>
          <w:tab w:val="num" w:pos="3957"/>
        </w:tabs>
        <w:ind w:left="3957" w:hanging="360"/>
      </w:pPr>
    </w:lvl>
    <w:lvl w:ilvl="5" w:tplc="0410001B" w:tentative="1">
      <w:start w:val="1"/>
      <w:numFmt w:val="lowerRoman"/>
      <w:lvlText w:val="%6."/>
      <w:lvlJc w:val="right"/>
      <w:pPr>
        <w:tabs>
          <w:tab w:val="num" w:pos="4677"/>
        </w:tabs>
        <w:ind w:left="4677" w:hanging="180"/>
      </w:pPr>
    </w:lvl>
    <w:lvl w:ilvl="6" w:tplc="0410000F" w:tentative="1">
      <w:start w:val="1"/>
      <w:numFmt w:val="decimal"/>
      <w:lvlText w:val="%7."/>
      <w:lvlJc w:val="left"/>
      <w:pPr>
        <w:tabs>
          <w:tab w:val="num" w:pos="5397"/>
        </w:tabs>
        <w:ind w:left="5397" w:hanging="360"/>
      </w:pPr>
    </w:lvl>
    <w:lvl w:ilvl="7" w:tplc="04100019" w:tentative="1">
      <w:start w:val="1"/>
      <w:numFmt w:val="lowerLetter"/>
      <w:lvlText w:val="%8."/>
      <w:lvlJc w:val="left"/>
      <w:pPr>
        <w:tabs>
          <w:tab w:val="num" w:pos="6117"/>
        </w:tabs>
        <w:ind w:left="6117" w:hanging="360"/>
      </w:pPr>
    </w:lvl>
    <w:lvl w:ilvl="8" w:tplc="0410001B" w:tentative="1">
      <w:start w:val="1"/>
      <w:numFmt w:val="lowerRoman"/>
      <w:lvlText w:val="%9."/>
      <w:lvlJc w:val="right"/>
      <w:pPr>
        <w:tabs>
          <w:tab w:val="num" w:pos="6837"/>
        </w:tabs>
        <w:ind w:left="6837" w:hanging="180"/>
      </w:pPr>
    </w:lvl>
  </w:abstractNum>
  <w:abstractNum w:abstractNumId="31" w15:restartNumberingAfterBreak="0">
    <w:nsid w:val="721D18BC"/>
    <w:multiLevelType w:val="hybridMultilevel"/>
    <w:tmpl w:val="15B0897E"/>
    <w:lvl w:ilvl="0" w:tplc="FFFFFFFF">
      <w:start w:val="1"/>
      <w:numFmt w:val="decimal"/>
      <w:lvlText w:val="%1."/>
      <w:lvlJc w:val="left"/>
      <w:pPr>
        <w:tabs>
          <w:tab w:val="num" w:pos="360"/>
        </w:tabs>
        <w:ind w:left="360" w:hanging="360"/>
      </w:pPr>
    </w:lvl>
    <w:lvl w:ilvl="1" w:tplc="04100019" w:tentative="1">
      <w:start w:val="1"/>
      <w:numFmt w:val="lowerLetter"/>
      <w:lvlText w:val="%2."/>
      <w:lvlJc w:val="left"/>
      <w:pPr>
        <w:tabs>
          <w:tab w:val="num" w:pos="1794"/>
        </w:tabs>
        <w:ind w:left="1794" w:hanging="360"/>
      </w:pPr>
    </w:lvl>
    <w:lvl w:ilvl="2" w:tplc="0410001B" w:tentative="1">
      <w:start w:val="1"/>
      <w:numFmt w:val="lowerRoman"/>
      <w:lvlText w:val="%3."/>
      <w:lvlJc w:val="right"/>
      <w:pPr>
        <w:tabs>
          <w:tab w:val="num" w:pos="2514"/>
        </w:tabs>
        <w:ind w:left="2514" w:hanging="180"/>
      </w:pPr>
    </w:lvl>
    <w:lvl w:ilvl="3" w:tplc="0410000F" w:tentative="1">
      <w:start w:val="1"/>
      <w:numFmt w:val="decimal"/>
      <w:lvlText w:val="%4."/>
      <w:lvlJc w:val="left"/>
      <w:pPr>
        <w:tabs>
          <w:tab w:val="num" w:pos="3234"/>
        </w:tabs>
        <w:ind w:left="3234" w:hanging="360"/>
      </w:pPr>
    </w:lvl>
    <w:lvl w:ilvl="4" w:tplc="04100019" w:tentative="1">
      <w:start w:val="1"/>
      <w:numFmt w:val="lowerLetter"/>
      <w:lvlText w:val="%5."/>
      <w:lvlJc w:val="left"/>
      <w:pPr>
        <w:tabs>
          <w:tab w:val="num" w:pos="3954"/>
        </w:tabs>
        <w:ind w:left="3954" w:hanging="360"/>
      </w:pPr>
    </w:lvl>
    <w:lvl w:ilvl="5" w:tplc="0410001B" w:tentative="1">
      <w:start w:val="1"/>
      <w:numFmt w:val="lowerRoman"/>
      <w:lvlText w:val="%6."/>
      <w:lvlJc w:val="right"/>
      <w:pPr>
        <w:tabs>
          <w:tab w:val="num" w:pos="4674"/>
        </w:tabs>
        <w:ind w:left="4674" w:hanging="180"/>
      </w:pPr>
    </w:lvl>
    <w:lvl w:ilvl="6" w:tplc="0410000F" w:tentative="1">
      <w:start w:val="1"/>
      <w:numFmt w:val="decimal"/>
      <w:lvlText w:val="%7."/>
      <w:lvlJc w:val="left"/>
      <w:pPr>
        <w:tabs>
          <w:tab w:val="num" w:pos="5394"/>
        </w:tabs>
        <w:ind w:left="5394" w:hanging="360"/>
      </w:pPr>
    </w:lvl>
    <w:lvl w:ilvl="7" w:tplc="04100019" w:tentative="1">
      <w:start w:val="1"/>
      <w:numFmt w:val="lowerLetter"/>
      <w:lvlText w:val="%8."/>
      <w:lvlJc w:val="left"/>
      <w:pPr>
        <w:tabs>
          <w:tab w:val="num" w:pos="6114"/>
        </w:tabs>
        <w:ind w:left="6114" w:hanging="360"/>
      </w:pPr>
    </w:lvl>
    <w:lvl w:ilvl="8" w:tplc="0410001B" w:tentative="1">
      <w:start w:val="1"/>
      <w:numFmt w:val="lowerRoman"/>
      <w:lvlText w:val="%9."/>
      <w:lvlJc w:val="right"/>
      <w:pPr>
        <w:tabs>
          <w:tab w:val="num" w:pos="6834"/>
        </w:tabs>
        <w:ind w:left="6834" w:hanging="180"/>
      </w:pPr>
    </w:lvl>
  </w:abstractNum>
  <w:abstractNum w:abstractNumId="32" w15:restartNumberingAfterBreak="0">
    <w:nsid w:val="73751F97"/>
    <w:multiLevelType w:val="hybridMultilevel"/>
    <w:tmpl w:val="452622B0"/>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79150CA"/>
    <w:multiLevelType w:val="hybridMultilevel"/>
    <w:tmpl w:val="1FB25F66"/>
    <w:lvl w:ilvl="0" w:tplc="FFFFFFFF">
      <w:start w:val="1"/>
      <w:numFmt w:val="decimal"/>
      <w:lvlText w:val="%1."/>
      <w:lvlJc w:val="left"/>
      <w:pPr>
        <w:tabs>
          <w:tab w:val="num" w:pos="360"/>
        </w:tabs>
        <w:ind w:left="360" w:hanging="360"/>
      </w:pPr>
    </w:lvl>
    <w:lvl w:ilvl="1" w:tplc="04100019" w:tentative="1">
      <w:start w:val="1"/>
      <w:numFmt w:val="lowerLetter"/>
      <w:lvlText w:val="%2."/>
      <w:lvlJc w:val="left"/>
      <w:pPr>
        <w:tabs>
          <w:tab w:val="num" w:pos="1794"/>
        </w:tabs>
        <w:ind w:left="1794" w:hanging="360"/>
      </w:pPr>
    </w:lvl>
    <w:lvl w:ilvl="2" w:tplc="0410001B" w:tentative="1">
      <w:start w:val="1"/>
      <w:numFmt w:val="lowerRoman"/>
      <w:lvlText w:val="%3."/>
      <w:lvlJc w:val="right"/>
      <w:pPr>
        <w:tabs>
          <w:tab w:val="num" w:pos="2514"/>
        </w:tabs>
        <w:ind w:left="2514" w:hanging="180"/>
      </w:pPr>
    </w:lvl>
    <w:lvl w:ilvl="3" w:tplc="0410000F" w:tentative="1">
      <w:start w:val="1"/>
      <w:numFmt w:val="decimal"/>
      <w:lvlText w:val="%4."/>
      <w:lvlJc w:val="left"/>
      <w:pPr>
        <w:tabs>
          <w:tab w:val="num" w:pos="3234"/>
        </w:tabs>
        <w:ind w:left="3234" w:hanging="360"/>
      </w:pPr>
    </w:lvl>
    <w:lvl w:ilvl="4" w:tplc="04100019" w:tentative="1">
      <w:start w:val="1"/>
      <w:numFmt w:val="lowerLetter"/>
      <w:lvlText w:val="%5."/>
      <w:lvlJc w:val="left"/>
      <w:pPr>
        <w:tabs>
          <w:tab w:val="num" w:pos="3954"/>
        </w:tabs>
        <w:ind w:left="3954" w:hanging="360"/>
      </w:pPr>
    </w:lvl>
    <w:lvl w:ilvl="5" w:tplc="0410001B" w:tentative="1">
      <w:start w:val="1"/>
      <w:numFmt w:val="lowerRoman"/>
      <w:lvlText w:val="%6."/>
      <w:lvlJc w:val="right"/>
      <w:pPr>
        <w:tabs>
          <w:tab w:val="num" w:pos="4674"/>
        </w:tabs>
        <w:ind w:left="4674" w:hanging="180"/>
      </w:pPr>
    </w:lvl>
    <w:lvl w:ilvl="6" w:tplc="0410000F" w:tentative="1">
      <w:start w:val="1"/>
      <w:numFmt w:val="decimal"/>
      <w:lvlText w:val="%7."/>
      <w:lvlJc w:val="left"/>
      <w:pPr>
        <w:tabs>
          <w:tab w:val="num" w:pos="5394"/>
        </w:tabs>
        <w:ind w:left="5394" w:hanging="360"/>
      </w:pPr>
    </w:lvl>
    <w:lvl w:ilvl="7" w:tplc="04100019" w:tentative="1">
      <w:start w:val="1"/>
      <w:numFmt w:val="lowerLetter"/>
      <w:lvlText w:val="%8."/>
      <w:lvlJc w:val="left"/>
      <w:pPr>
        <w:tabs>
          <w:tab w:val="num" w:pos="6114"/>
        </w:tabs>
        <w:ind w:left="6114" w:hanging="360"/>
      </w:pPr>
    </w:lvl>
    <w:lvl w:ilvl="8" w:tplc="0410001B" w:tentative="1">
      <w:start w:val="1"/>
      <w:numFmt w:val="lowerRoman"/>
      <w:lvlText w:val="%9."/>
      <w:lvlJc w:val="right"/>
      <w:pPr>
        <w:tabs>
          <w:tab w:val="num" w:pos="6834"/>
        </w:tabs>
        <w:ind w:left="6834" w:hanging="180"/>
      </w:pPr>
    </w:lvl>
  </w:abstractNum>
  <w:abstractNum w:abstractNumId="34" w15:restartNumberingAfterBreak="0">
    <w:nsid w:val="79B90C43"/>
    <w:multiLevelType w:val="hybridMultilevel"/>
    <w:tmpl w:val="507AB43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9"/>
  </w:num>
  <w:num w:numId="4">
    <w:abstractNumId w:val="33"/>
  </w:num>
  <w:num w:numId="5">
    <w:abstractNumId w:val="28"/>
  </w:num>
  <w:num w:numId="6">
    <w:abstractNumId w:val="11"/>
  </w:num>
  <w:num w:numId="7">
    <w:abstractNumId w:val="31"/>
  </w:num>
  <w:num w:numId="8">
    <w:abstractNumId w:val="25"/>
  </w:num>
  <w:num w:numId="9">
    <w:abstractNumId w:val="30"/>
  </w:num>
  <w:num w:numId="10">
    <w:abstractNumId w:val="21"/>
  </w:num>
  <w:num w:numId="11">
    <w:abstractNumId w:val="15"/>
  </w:num>
  <w:num w:numId="12">
    <w:abstractNumId w:val="1"/>
  </w:num>
  <w:num w:numId="13">
    <w:abstractNumId w:val="9"/>
  </w:num>
  <w:num w:numId="14">
    <w:abstractNumId w:val="5"/>
  </w:num>
  <w:num w:numId="15">
    <w:abstractNumId w:val="26"/>
  </w:num>
  <w:num w:numId="16">
    <w:abstractNumId w:val="17"/>
  </w:num>
  <w:num w:numId="17">
    <w:abstractNumId w:val="8"/>
  </w:num>
  <w:num w:numId="18">
    <w:abstractNumId w:val="0"/>
  </w:num>
  <w:num w:numId="19">
    <w:abstractNumId w:val="2"/>
  </w:num>
  <w:num w:numId="20">
    <w:abstractNumId w:val="6"/>
  </w:num>
  <w:num w:numId="21">
    <w:abstractNumId w:val="12"/>
  </w:num>
  <w:num w:numId="22">
    <w:abstractNumId w:val="24"/>
  </w:num>
  <w:num w:numId="23">
    <w:abstractNumId w:val="29"/>
  </w:num>
  <w:num w:numId="24">
    <w:abstractNumId w:val="16"/>
  </w:num>
  <w:num w:numId="25">
    <w:abstractNumId w:val="18"/>
  </w:num>
  <w:num w:numId="26">
    <w:abstractNumId w:val="32"/>
  </w:num>
  <w:num w:numId="27">
    <w:abstractNumId w:val="10"/>
  </w:num>
  <w:num w:numId="28">
    <w:abstractNumId w:val="20"/>
  </w:num>
  <w:num w:numId="29">
    <w:abstractNumId w:val="14"/>
  </w:num>
  <w:num w:numId="30">
    <w:abstractNumId w:val="13"/>
  </w:num>
  <w:num w:numId="31">
    <w:abstractNumId w:val="22"/>
  </w:num>
  <w:num w:numId="32">
    <w:abstractNumId w:val="34"/>
  </w:num>
  <w:num w:numId="33">
    <w:abstractNumId w:val="27"/>
  </w:num>
  <w:num w:numId="34">
    <w:abstractNumId w:val="3"/>
  </w:num>
  <w:num w:numId="35">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283"/>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E7B"/>
    <w:rsid w:val="00022650"/>
    <w:rsid w:val="000378B4"/>
    <w:rsid w:val="000571CF"/>
    <w:rsid w:val="00066C26"/>
    <w:rsid w:val="000749EE"/>
    <w:rsid w:val="000829F0"/>
    <w:rsid w:val="000A18E6"/>
    <w:rsid w:val="000A2575"/>
    <w:rsid w:val="000B5258"/>
    <w:rsid w:val="000D6D8B"/>
    <w:rsid w:val="000F24A5"/>
    <w:rsid w:val="00100DBE"/>
    <w:rsid w:val="00102E73"/>
    <w:rsid w:val="00105C93"/>
    <w:rsid w:val="001110FB"/>
    <w:rsid w:val="00136576"/>
    <w:rsid w:val="001821F7"/>
    <w:rsid w:val="001856C2"/>
    <w:rsid w:val="00193C34"/>
    <w:rsid w:val="001A7C34"/>
    <w:rsid w:val="001D2DEE"/>
    <w:rsid w:val="001F4084"/>
    <w:rsid w:val="00213153"/>
    <w:rsid w:val="00213D9F"/>
    <w:rsid w:val="00214582"/>
    <w:rsid w:val="002316D0"/>
    <w:rsid w:val="0026135D"/>
    <w:rsid w:val="00261553"/>
    <w:rsid w:val="00296DAD"/>
    <w:rsid w:val="002A3044"/>
    <w:rsid w:val="002A7D15"/>
    <w:rsid w:val="002C39D5"/>
    <w:rsid w:val="002E0A3D"/>
    <w:rsid w:val="002E5D23"/>
    <w:rsid w:val="0032571A"/>
    <w:rsid w:val="00331301"/>
    <w:rsid w:val="00332A48"/>
    <w:rsid w:val="003A5B4F"/>
    <w:rsid w:val="003B3AB4"/>
    <w:rsid w:val="003C68AD"/>
    <w:rsid w:val="003C6D48"/>
    <w:rsid w:val="003D4F7A"/>
    <w:rsid w:val="003E3064"/>
    <w:rsid w:val="003E3179"/>
    <w:rsid w:val="003F0DC3"/>
    <w:rsid w:val="00400738"/>
    <w:rsid w:val="00440458"/>
    <w:rsid w:val="004435B3"/>
    <w:rsid w:val="00446BA5"/>
    <w:rsid w:val="00456778"/>
    <w:rsid w:val="00457C2C"/>
    <w:rsid w:val="00467334"/>
    <w:rsid w:val="004846AC"/>
    <w:rsid w:val="004856F2"/>
    <w:rsid w:val="004C2D56"/>
    <w:rsid w:val="004D64D8"/>
    <w:rsid w:val="004F17D6"/>
    <w:rsid w:val="004F3C41"/>
    <w:rsid w:val="004F5EC7"/>
    <w:rsid w:val="0050647C"/>
    <w:rsid w:val="00512248"/>
    <w:rsid w:val="00517ABF"/>
    <w:rsid w:val="00533EC8"/>
    <w:rsid w:val="005363EF"/>
    <w:rsid w:val="00545FC8"/>
    <w:rsid w:val="00555680"/>
    <w:rsid w:val="00556953"/>
    <w:rsid w:val="00563322"/>
    <w:rsid w:val="00571058"/>
    <w:rsid w:val="00575F77"/>
    <w:rsid w:val="00583F7E"/>
    <w:rsid w:val="005A0138"/>
    <w:rsid w:val="005B6FEF"/>
    <w:rsid w:val="005C3287"/>
    <w:rsid w:val="005D53A7"/>
    <w:rsid w:val="005E3211"/>
    <w:rsid w:val="0060642A"/>
    <w:rsid w:val="00607D60"/>
    <w:rsid w:val="006107D8"/>
    <w:rsid w:val="00617022"/>
    <w:rsid w:val="006227FD"/>
    <w:rsid w:val="006247EA"/>
    <w:rsid w:val="00640341"/>
    <w:rsid w:val="00645A09"/>
    <w:rsid w:val="00654DCF"/>
    <w:rsid w:val="00655B2F"/>
    <w:rsid w:val="0066310B"/>
    <w:rsid w:val="00665C9F"/>
    <w:rsid w:val="00680CBA"/>
    <w:rsid w:val="006905A3"/>
    <w:rsid w:val="00690A8D"/>
    <w:rsid w:val="006A3F98"/>
    <w:rsid w:val="006B01B2"/>
    <w:rsid w:val="006C2FA4"/>
    <w:rsid w:val="006C370A"/>
    <w:rsid w:val="006D589E"/>
    <w:rsid w:val="0070266B"/>
    <w:rsid w:val="00702873"/>
    <w:rsid w:val="00712A00"/>
    <w:rsid w:val="00712E7B"/>
    <w:rsid w:val="0071607B"/>
    <w:rsid w:val="00716661"/>
    <w:rsid w:val="0073118B"/>
    <w:rsid w:val="007426B6"/>
    <w:rsid w:val="00750921"/>
    <w:rsid w:val="007527EB"/>
    <w:rsid w:val="00756AAC"/>
    <w:rsid w:val="007578A8"/>
    <w:rsid w:val="00766327"/>
    <w:rsid w:val="007733A5"/>
    <w:rsid w:val="00780E16"/>
    <w:rsid w:val="0078181C"/>
    <w:rsid w:val="0078770C"/>
    <w:rsid w:val="007A35FA"/>
    <w:rsid w:val="007A7D4B"/>
    <w:rsid w:val="007C3A27"/>
    <w:rsid w:val="007C6568"/>
    <w:rsid w:val="007C6E21"/>
    <w:rsid w:val="007D09AA"/>
    <w:rsid w:val="007F7438"/>
    <w:rsid w:val="00804465"/>
    <w:rsid w:val="00812B62"/>
    <w:rsid w:val="008176DB"/>
    <w:rsid w:val="008353AB"/>
    <w:rsid w:val="00836329"/>
    <w:rsid w:val="0084279E"/>
    <w:rsid w:val="0084699A"/>
    <w:rsid w:val="00850C72"/>
    <w:rsid w:val="00861C76"/>
    <w:rsid w:val="008756BA"/>
    <w:rsid w:val="008834D3"/>
    <w:rsid w:val="008B23C4"/>
    <w:rsid w:val="008B4EA3"/>
    <w:rsid w:val="008B70C3"/>
    <w:rsid w:val="008B7E69"/>
    <w:rsid w:val="008D5828"/>
    <w:rsid w:val="008E646B"/>
    <w:rsid w:val="008F1F16"/>
    <w:rsid w:val="008F1F5A"/>
    <w:rsid w:val="008F6525"/>
    <w:rsid w:val="0090257D"/>
    <w:rsid w:val="00937F1F"/>
    <w:rsid w:val="0094539E"/>
    <w:rsid w:val="00962AC8"/>
    <w:rsid w:val="00972608"/>
    <w:rsid w:val="00977849"/>
    <w:rsid w:val="00977CF1"/>
    <w:rsid w:val="009804A6"/>
    <w:rsid w:val="00983B64"/>
    <w:rsid w:val="00987188"/>
    <w:rsid w:val="00991BBB"/>
    <w:rsid w:val="009A25FA"/>
    <w:rsid w:val="009C0932"/>
    <w:rsid w:val="009C1CA3"/>
    <w:rsid w:val="009C3E94"/>
    <w:rsid w:val="009D0743"/>
    <w:rsid w:val="009F32FB"/>
    <w:rsid w:val="009F5EDC"/>
    <w:rsid w:val="009F6651"/>
    <w:rsid w:val="00A14B42"/>
    <w:rsid w:val="00A16907"/>
    <w:rsid w:val="00A17C91"/>
    <w:rsid w:val="00A343F1"/>
    <w:rsid w:val="00A410C4"/>
    <w:rsid w:val="00A411DB"/>
    <w:rsid w:val="00A50F43"/>
    <w:rsid w:val="00A61DAD"/>
    <w:rsid w:val="00A669FA"/>
    <w:rsid w:val="00A758EE"/>
    <w:rsid w:val="00A77B7B"/>
    <w:rsid w:val="00A826ED"/>
    <w:rsid w:val="00A9292B"/>
    <w:rsid w:val="00A94161"/>
    <w:rsid w:val="00AA41C6"/>
    <w:rsid w:val="00AA5BA9"/>
    <w:rsid w:val="00AB7DCF"/>
    <w:rsid w:val="00AD13C7"/>
    <w:rsid w:val="00AD380D"/>
    <w:rsid w:val="00AD5746"/>
    <w:rsid w:val="00AE5B28"/>
    <w:rsid w:val="00AE5D4F"/>
    <w:rsid w:val="00B01B87"/>
    <w:rsid w:val="00B022BB"/>
    <w:rsid w:val="00B15FFE"/>
    <w:rsid w:val="00B16D12"/>
    <w:rsid w:val="00B43F36"/>
    <w:rsid w:val="00B64844"/>
    <w:rsid w:val="00B72F53"/>
    <w:rsid w:val="00B75DD3"/>
    <w:rsid w:val="00B8314D"/>
    <w:rsid w:val="00BA75E6"/>
    <w:rsid w:val="00BB0998"/>
    <w:rsid w:val="00BB2D54"/>
    <w:rsid w:val="00BB7212"/>
    <w:rsid w:val="00BB7A16"/>
    <w:rsid w:val="00BD0374"/>
    <w:rsid w:val="00BD23D5"/>
    <w:rsid w:val="00BE391C"/>
    <w:rsid w:val="00BF0D6F"/>
    <w:rsid w:val="00C14F42"/>
    <w:rsid w:val="00C354D3"/>
    <w:rsid w:val="00C44360"/>
    <w:rsid w:val="00C45239"/>
    <w:rsid w:val="00C5684C"/>
    <w:rsid w:val="00C6413D"/>
    <w:rsid w:val="00C6759A"/>
    <w:rsid w:val="00C707CE"/>
    <w:rsid w:val="00C7316D"/>
    <w:rsid w:val="00C80261"/>
    <w:rsid w:val="00CB1A3A"/>
    <w:rsid w:val="00CB2229"/>
    <w:rsid w:val="00CB59AF"/>
    <w:rsid w:val="00CC1C95"/>
    <w:rsid w:val="00CD5297"/>
    <w:rsid w:val="00CE00F8"/>
    <w:rsid w:val="00CE4F12"/>
    <w:rsid w:val="00CE6AFA"/>
    <w:rsid w:val="00CF4F90"/>
    <w:rsid w:val="00D00F08"/>
    <w:rsid w:val="00D32A5B"/>
    <w:rsid w:val="00D42ACF"/>
    <w:rsid w:val="00D560DD"/>
    <w:rsid w:val="00D76AD0"/>
    <w:rsid w:val="00D80E2E"/>
    <w:rsid w:val="00D847C1"/>
    <w:rsid w:val="00D852B1"/>
    <w:rsid w:val="00D94F01"/>
    <w:rsid w:val="00DE2CE4"/>
    <w:rsid w:val="00DF6891"/>
    <w:rsid w:val="00E00D17"/>
    <w:rsid w:val="00E06079"/>
    <w:rsid w:val="00E103BF"/>
    <w:rsid w:val="00E106E9"/>
    <w:rsid w:val="00E15E47"/>
    <w:rsid w:val="00E333C6"/>
    <w:rsid w:val="00E46007"/>
    <w:rsid w:val="00E66A04"/>
    <w:rsid w:val="00E702CE"/>
    <w:rsid w:val="00E757EB"/>
    <w:rsid w:val="00E75C8E"/>
    <w:rsid w:val="00E810E6"/>
    <w:rsid w:val="00E91AE8"/>
    <w:rsid w:val="00E9628B"/>
    <w:rsid w:val="00EA6899"/>
    <w:rsid w:val="00EB05E8"/>
    <w:rsid w:val="00EB49B0"/>
    <w:rsid w:val="00EC7B73"/>
    <w:rsid w:val="00ED058C"/>
    <w:rsid w:val="00EE5C06"/>
    <w:rsid w:val="00F07F7A"/>
    <w:rsid w:val="00F81825"/>
    <w:rsid w:val="00F86980"/>
    <w:rsid w:val="00F8789A"/>
    <w:rsid w:val="00FB338D"/>
    <w:rsid w:val="00FC4E12"/>
    <w:rsid w:val="00FC6D68"/>
    <w:rsid w:val="00FE0652"/>
    <w:rsid w:val="00FE1635"/>
    <w:rsid w:val="00FE1899"/>
    <w:rsid w:val="00FF0859"/>
    <w:rsid w:val="00FF0A42"/>
    <w:rsid w:val="00FF0D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chartTrackingRefBased/>
  <w15:docId w15:val="{C90DC5D5-28F7-409D-9744-2B7A050F4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ahoma" w:hAnsi="Tahoma"/>
      <w:sz w:val="24"/>
      <w:szCs w:val="24"/>
    </w:rPr>
  </w:style>
  <w:style w:type="paragraph" w:styleId="Titolo1">
    <w:name w:val="heading 1"/>
    <w:basedOn w:val="Normale"/>
    <w:next w:val="Normale"/>
    <w:qFormat/>
    <w:pPr>
      <w:keepNext/>
      <w:jc w:val="center"/>
      <w:outlineLvl w:val="0"/>
    </w:pPr>
    <w:rPr>
      <w:rFonts w:cs="Tahoma"/>
      <w:b/>
      <w:bCs/>
    </w:rPr>
  </w:style>
  <w:style w:type="paragraph" w:styleId="Titolo2">
    <w:name w:val="heading 2"/>
    <w:basedOn w:val="Normale"/>
    <w:next w:val="Normale"/>
    <w:qFormat/>
    <w:pPr>
      <w:keepNext/>
      <w:ind w:left="4956" w:firstLine="708"/>
      <w:outlineLvl w:val="1"/>
    </w:pPr>
    <w:rPr>
      <w:rFonts w:cs="Tahoma"/>
      <w:u w:val="single"/>
    </w:rPr>
  </w:style>
  <w:style w:type="paragraph" w:styleId="Titolo3">
    <w:name w:val="heading 3"/>
    <w:basedOn w:val="Normale"/>
    <w:next w:val="Normale"/>
    <w:qFormat/>
    <w:pPr>
      <w:keepNext/>
      <w:ind w:left="5664"/>
      <w:outlineLvl w:val="2"/>
    </w:pPr>
    <w:rPr>
      <w:rFonts w:cs="Tahoma"/>
      <w:b/>
      <w:bCs/>
    </w:rPr>
  </w:style>
  <w:style w:type="paragraph" w:styleId="Titolo4">
    <w:name w:val="heading 4"/>
    <w:basedOn w:val="Normale"/>
    <w:next w:val="Normale"/>
    <w:qFormat/>
    <w:rsid w:val="00467334"/>
    <w:pPr>
      <w:keepNext/>
      <w:spacing w:before="240" w:after="60"/>
      <w:outlineLvl w:val="3"/>
    </w:pPr>
    <w:rPr>
      <w:rFonts w:ascii="Times New Roman" w:hAnsi="Times New Roman"/>
      <w:b/>
      <w:bCs/>
      <w:sz w:val="28"/>
      <w:szCs w:val="28"/>
    </w:rPr>
  </w:style>
  <w:style w:type="paragraph" w:styleId="Titolo6">
    <w:name w:val="heading 6"/>
    <w:basedOn w:val="Normale"/>
    <w:next w:val="Normale"/>
    <w:qFormat/>
    <w:pPr>
      <w:keepNext/>
      <w:pBdr>
        <w:bottom w:val="single" w:sz="4" w:space="1" w:color="auto"/>
      </w:pBdr>
      <w:jc w:val="both"/>
      <w:outlineLvl w:val="5"/>
    </w:pPr>
    <w:rPr>
      <w:rFonts w:cs="Tahoma"/>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ttotitolo">
    <w:name w:val="Subtitle"/>
    <w:basedOn w:val="Normale"/>
    <w:qFormat/>
    <w:pPr>
      <w:spacing w:after="60"/>
      <w:ind w:left="835"/>
      <w:jc w:val="center"/>
      <w:outlineLvl w:val="1"/>
    </w:pPr>
    <w:rPr>
      <w:rFonts w:ascii="Arial" w:hAnsi="Arial" w:cs="Arial"/>
      <w:spacing w:val="-5"/>
      <w:lang w:eastAsia="en-US"/>
    </w:rPr>
  </w:style>
  <w:style w:type="paragraph" w:styleId="Titolo">
    <w:name w:val="Title"/>
    <w:basedOn w:val="Normale"/>
    <w:qFormat/>
    <w:pPr>
      <w:spacing w:before="240" w:after="60"/>
      <w:ind w:left="835"/>
      <w:jc w:val="center"/>
      <w:outlineLvl w:val="0"/>
    </w:pPr>
    <w:rPr>
      <w:rFonts w:ascii="Arial" w:hAnsi="Arial" w:cs="Arial"/>
      <w:b/>
      <w:bCs/>
      <w:spacing w:val="-5"/>
      <w:kern w:val="28"/>
      <w:sz w:val="32"/>
      <w:szCs w:val="32"/>
      <w:lang w:eastAsia="en-US"/>
    </w:rPr>
  </w:style>
  <w:style w:type="character" w:styleId="Collegamentoipertestuale">
    <w:name w:val="Hyperlink"/>
    <w:rPr>
      <w:color w:val="0000FF"/>
      <w:u w:val="single"/>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basedOn w:val="Normale"/>
    <w:pPr>
      <w:jc w:val="both"/>
    </w:pPr>
    <w:rPr>
      <w:rFonts w:cs="Tahoma"/>
    </w:rPr>
  </w:style>
  <w:style w:type="paragraph" w:styleId="Rientrocorpodeltesto">
    <w:name w:val="Body Text Indent"/>
    <w:basedOn w:val="Normale"/>
    <w:pPr>
      <w:ind w:left="1416"/>
      <w:jc w:val="both"/>
    </w:pPr>
    <w:rPr>
      <w:rFonts w:cs="Tahoma"/>
      <w:i/>
      <w:iCs/>
      <w:sz w:val="22"/>
    </w:rPr>
  </w:style>
  <w:style w:type="paragraph" w:styleId="Corpodeltesto2">
    <w:name w:val="Body Text 2"/>
    <w:basedOn w:val="Normale"/>
    <w:pPr>
      <w:jc w:val="both"/>
    </w:pPr>
    <w:rPr>
      <w:rFonts w:cs="Tahoma"/>
      <w:i/>
      <w:iCs/>
      <w:sz w:val="20"/>
    </w:rPr>
  </w:style>
  <w:style w:type="character" w:styleId="Numeropagina">
    <w:name w:val="page number"/>
    <w:basedOn w:val="Carpredefinitoparagrafo"/>
  </w:style>
  <w:style w:type="paragraph" w:styleId="Indirizzomittente">
    <w:name w:val="envelope return"/>
    <w:basedOn w:val="Normale"/>
    <w:rPr>
      <w:rFonts w:ascii="Copperplate Gothic Light" w:hAnsi="Copperplate Gothic Light" w:cs="Arial"/>
      <w:sz w:val="16"/>
      <w:szCs w:val="20"/>
    </w:rPr>
  </w:style>
  <w:style w:type="paragraph" w:styleId="Rientrocorpodeltesto3">
    <w:name w:val="Body Text Indent 3"/>
    <w:basedOn w:val="Normale"/>
    <w:rsid w:val="00467334"/>
    <w:pPr>
      <w:spacing w:after="120"/>
      <w:ind w:left="283"/>
    </w:pPr>
    <w:rPr>
      <w:sz w:val="16"/>
      <w:szCs w:val="16"/>
    </w:rPr>
  </w:style>
  <w:style w:type="paragraph" w:styleId="Rientrocorpodeltesto2">
    <w:name w:val="Body Text Indent 2"/>
    <w:basedOn w:val="Normale"/>
    <w:rsid w:val="00467334"/>
    <w:pPr>
      <w:spacing w:after="120" w:line="480" w:lineRule="auto"/>
      <w:ind w:left="283"/>
    </w:pPr>
  </w:style>
  <w:style w:type="table" w:styleId="Grigliatabella">
    <w:name w:val="Table Grid"/>
    <w:basedOn w:val="Tabellanormale"/>
    <w:uiPriority w:val="59"/>
    <w:rsid w:val="00446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AE5D4F"/>
    <w:rPr>
      <w:rFonts w:cs="Tahoma"/>
      <w:sz w:val="16"/>
      <w:szCs w:val="16"/>
    </w:rPr>
  </w:style>
  <w:style w:type="character" w:styleId="Enfasicorsivo">
    <w:name w:val="Emphasis"/>
    <w:qFormat/>
    <w:rsid w:val="004F17D6"/>
    <w:rPr>
      <w:rFonts w:ascii="Arial Black" w:hAnsi="Arial Black"/>
      <w:sz w:val="18"/>
      <w:lang w:bidi="ar-SA"/>
    </w:rPr>
  </w:style>
  <w:style w:type="character" w:customStyle="1" w:styleId="PidipaginaCarattere">
    <w:name w:val="Piè di pagina Carattere"/>
    <w:link w:val="Pidipagina"/>
    <w:uiPriority w:val="99"/>
    <w:rsid w:val="001856C2"/>
    <w:rPr>
      <w:rFonts w:ascii="Tahoma" w:hAnsi="Tahoma"/>
      <w:sz w:val="24"/>
      <w:szCs w:val="24"/>
    </w:rPr>
  </w:style>
  <w:style w:type="paragraph" w:styleId="Paragrafoelenco">
    <w:name w:val="List Paragraph"/>
    <w:basedOn w:val="Normale"/>
    <w:uiPriority w:val="34"/>
    <w:qFormat/>
    <w:rsid w:val="00780E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753548">
      <w:bodyDiv w:val="1"/>
      <w:marLeft w:val="0"/>
      <w:marRight w:val="0"/>
      <w:marTop w:val="0"/>
      <w:marBottom w:val="0"/>
      <w:divBdr>
        <w:top w:val="none" w:sz="0" w:space="0" w:color="auto"/>
        <w:left w:val="none" w:sz="0" w:space="0" w:color="auto"/>
        <w:bottom w:val="none" w:sz="0" w:space="0" w:color="auto"/>
        <w:right w:val="none" w:sz="0" w:space="0" w:color="auto"/>
      </w:divBdr>
    </w:div>
    <w:div w:id="1071467367">
      <w:bodyDiv w:val="1"/>
      <w:marLeft w:val="0"/>
      <w:marRight w:val="0"/>
      <w:marTop w:val="0"/>
      <w:marBottom w:val="0"/>
      <w:divBdr>
        <w:top w:val="none" w:sz="0" w:space="0" w:color="auto"/>
        <w:left w:val="none" w:sz="0" w:space="0" w:color="auto"/>
        <w:bottom w:val="none" w:sz="0" w:space="0" w:color="auto"/>
        <w:right w:val="none" w:sz="0" w:space="0" w:color="auto"/>
      </w:divBdr>
    </w:div>
    <w:div w:id="188910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C8A46-998E-434A-ABD4-E4D295F5D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25</Pages>
  <Words>6938</Words>
  <Characters>40314</Characters>
  <Application>Microsoft Office Word</Application>
  <DocSecurity>0</DocSecurity>
  <Lines>335</Lines>
  <Paragraphs>94</Paragraphs>
  <ScaleCrop>false</ScaleCrop>
  <HeadingPairs>
    <vt:vector size="2" baseType="variant">
      <vt:variant>
        <vt:lpstr>Titolo</vt:lpstr>
      </vt:variant>
      <vt:variant>
        <vt:i4>1</vt:i4>
      </vt:variant>
    </vt:vector>
  </HeadingPairs>
  <TitlesOfParts>
    <vt:vector size="1" baseType="lpstr">
      <vt:lpstr>Parrocchia dei Ss</vt:lpstr>
    </vt:vector>
  </TitlesOfParts>
  <Company>C.D.R. Sant'Angelo Lodigiano</Company>
  <LinksUpToDate>false</LinksUpToDate>
  <CharactersWithSpaces>47158</CharactersWithSpaces>
  <SharedDoc>false</SharedDoc>
  <HLinks>
    <vt:vector size="6" baseType="variant">
      <vt:variant>
        <vt:i4>6094889</vt:i4>
      </vt:variant>
      <vt:variant>
        <vt:i4>0</vt:i4>
      </vt:variant>
      <vt:variant>
        <vt:i4>0</vt:i4>
      </vt:variant>
      <vt:variant>
        <vt:i4>5</vt:i4>
      </vt:variant>
      <vt:variant>
        <vt:lpwstr>mailto:direzione.sanitaria@fondazionemadrecabrini.org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Parrocchia dei Ss</dc:title>
  <dc:subject/>
  <dc:creator>C.D.R. Sant'Angelo Lodigiano</dc:creator>
  <cp:keywords/>
  <dc:description/>
  <cp:lastModifiedBy>Consuelo Ferrari</cp:lastModifiedBy>
  <cp:revision>29</cp:revision>
  <cp:lastPrinted>2021-04-16T14:09:00Z</cp:lastPrinted>
  <dcterms:created xsi:type="dcterms:W3CDTF">2021-04-16T06:47:00Z</dcterms:created>
  <dcterms:modified xsi:type="dcterms:W3CDTF">2021-04-16T15:08:00Z</dcterms:modified>
</cp:coreProperties>
</file>